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4A" w:rsidRDefault="00F4484A" w:rsidP="00F4484A">
      <w:pPr>
        <w:rPr>
          <w:rFonts w:ascii="方正大标宋简体" w:eastAsia="方正大标宋简体" w:hAnsi="华文中宋" w:cs="宋体"/>
          <w:b/>
          <w:bCs/>
          <w:color w:val="FF0000"/>
          <w:spacing w:val="-20"/>
          <w:w w:val="40"/>
          <w:sz w:val="138"/>
          <w:szCs w:val="138"/>
        </w:rPr>
      </w:pPr>
      <w:bookmarkStart w:id="0" w:name="_GoBack"/>
      <w:bookmarkEnd w:id="0"/>
      <w:r>
        <w:rPr>
          <w:rFonts w:ascii="方正大标宋简体" w:eastAsia="方正大标宋简体" w:hAnsi="华文中宋" w:cs="宋体" w:hint="eastAsia"/>
          <w:b/>
          <w:bCs/>
          <w:color w:val="FF0000"/>
          <w:spacing w:val="-20"/>
          <w:w w:val="40"/>
          <w:sz w:val="138"/>
          <w:szCs w:val="138"/>
        </w:rPr>
        <w:t>中共南阳理工学院委员会组织部文件</w:t>
      </w:r>
    </w:p>
    <w:p w:rsidR="00F4484A" w:rsidRDefault="00F4484A" w:rsidP="00F4484A">
      <w:pPr>
        <w:spacing w:line="380" w:lineRule="exact"/>
        <w:jc w:val="center"/>
        <w:rPr>
          <w:rFonts w:ascii="仿宋_GB2312" w:eastAsia="仿宋_GB2312" w:hAnsi="宋体" w:cs="宋体"/>
          <w:sz w:val="32"/>
          <w:szCs w:val="32"/>
        </w:rPr>
      </w:pPr>
    </w:p>
    <w:p w:rsidR="00F4484A" w:rsidRDefault="00F4484A" w:rsidP="00374245">
      <w:pPr>
        <w:spacing w:line="500" w:lineRule="exact"/>
        <w:ind w:rightChars="50" w:right="105"/>
        <w:jc w:val="center"/>
        <w:rPr>
          <w:rFonts w:ascii="华文宋体" w:eastAsia="华文宋体" w:hAnsi="华文宋体" w:cs="华文宋体"/>
          <w:sz w:val="36"/>
          <w:szCs w:val="36"/>
        </w:rPr>
      </w:pPr>
      <w:r>
        <w:rPr>
          <w:rFonts w:ascii="华文仿宋" w:eastAsia="华文仿宋" w:hAnsi="华文仿宋" w:cs="华文仿宋" w:hint="eastAsia"/>
          <w:sz w:val="36"/>
          <w:szCs w:val="36"/>
        </w:rPr>
        <w:t>南理工组〔</w:t>
      </w:r>
      <w:r w:rsidRPr="00D77BFA">
        <w:rPr>
          <w:rFonts w:eastAsia="华文仿宋"/>
          <w:sz w:val="36"/>
          <w:szCs w:val="36"/>
        </w:rPr>
        <w:t>2016</w:t>
      </w:r>
      <w:r>
        <w:rPr>
          <w:rFonts w:ascii="华文仿宋" w:eastAsia="华文仿宋" w:hAnsi="华文仿宋" w:cs="华文仿宋" w:hint="eastAsia"/>
          <w:sz w:val="36"/>
          <w:szCs w:val="36"/>
        </w:rPr>
        <w:t>〕</w:t>
      </w:r>
      <w:r w:rsidR="0040403A">
        <w:rPr>
          <w:rFonts w:eastAsia="华文仿宋" w:hint="eastAsia"/>
          <w:sz w:val="36"/>
          <w:szCs w:val="36"/>
        </w:rPr>
        <w:t>8</w:t>
      </w:r>
      <w:r w:rsidR="00374245">
        <w:rPr>
          <w:rFonts w:eastAsia="华文仿宋" w:hint="eastAsia"/>
          <w:sz w:val="36"/>
          <w:szCs w:val="36"/>
        </w:rPr>
        <w:t>1</w:t>
      </w:r>
      <w:r>
        <w:rPr>
          <w:rFonts w:ascii="华文仿宋" w:eastAsia="华文仿宋" w:hAnsi="华文仿宋" w:cs="华文仿宋" w:hint="eastAsia"/>
          <w:sz w:val="36"/>
          <w:szCs w:val="36"/>
        </w:rPr>
        <w:t>号</w:t>
      </w:r>
    </w:p>
    <w:p w:rsidR="00F4484A" w:rsidRPr="00090E5E" w:rsidRDefault="00C226D0" w:rsidP="00090E5E">
      <w:pPr>
        <w:spacing w:line="594" w:lineRule="exact"/>
        <w:jc w:val="center"/>
        <w:rPr>
          <w:rFonts w:ascii="华文中宋" w:eastAsia="华文中宋" w:hAnsi="宋体" w:cs="宋体"/>
          <w:sz w:val="44"/>
          <w:szCs w:val="44"/>
        </w:rPr>
      </w:pPr>
      <w:r>
        <w:rPr>
          <w:rFonts w:ascii="华文中宋" w:eastAsia="华文中宋" w:hAnsi="宋体" w:cs="宋体"/>
          <w:noProof/>
          <w:color w:val="FF0000"/>
          <w:sz w:val="44"/>
          <w:szCs w:val="44"/>
        </w:rPr>
        <mc:AlternateContent>
          <mc:Choice Requires="wps">
            <w:drawing>
              <wp:anchor distT="0" distB="0" distL="114300" distR="114300" simplePos="0" relativeHeight="251659776" behindDoc="0" locked="0" layoutInCell="1" allowOverlap="1">
                <wp:simplePos x="0" y="0"/>
                <wp:positionH relativeFrom="column">
                  <wp:posOffset>2644140</wp:posOffset>
                </wp:positionH>
                <wp:positionV relativeFrom="paragraph">
                  <wp:posOffset>109220</wp:posOffset>
                </wp:positionV>
                <wp:extent cx="320675" cy="320675"/>
                <wp:effectExtent l="24765" t="23495" r="26035" b="17780"/>
                <wp:wrapNone/>
                <wp:docPr id="3" name="自选图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320675"/>
                        </a:xfrm>
                        <a:prstGeom prst="star5">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9" o:spid="_x0000_s1026" style="position:absolute;left:0;text-align:left;margin-left:208.2pt;margin-top:8.6pt;width:25.25pt;height: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0675,32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" path="m,122487r122488,1l160338,r37849,122488l320675,122487r-99095,75700l259431,320674,160338,244972,61244,320674,99095,198187,,122487xe" fillcolor="red" strokecolor="red">
                <v:stroke joinstyle="miter"/>
                <v:path o:connecttype="custom" o:connectlocs="0,122487;122488,122488;160338,0;198187,122488;320675,122487;221580,198187;259431,320674;160338,244972;61244,320674;99095,198187;0,122487" o:connectangles="0,0,0,0,0,0,0,0,0,0,0"/>
              </v:shape>
            </w:pict>
          </mc:Fallback>
        </mc:AlternateContent>
      </w:r>
      <w:r>
        <w:rPr>
          <w:rFonts w:ascii="华文中宋" w:eastAsia="华文中宋" w:hAnsi="宋体" w:cs="宋体"/>
          <w:noProof/>
          <w:color w:val="FF0000"/>
          <w:sz w:val="44"/>
          <w:szCs w:val="44"/>
        </w:rPr>
        <mc:AlternateContent>
          <mc:Choice Requires="wps">
            <w:drawing>
              <wp:anchor distT="0" distB="0" distL="114300" distR="114300" simplePos="0" relativeHeight="251658752" behindDoc="0" locked="0" layoutInCell="1" allowOverlap="1">
                <wp:simplePos x="0" y="0"/>
                <wp:positionH relativeFrom="column">
                  <wp:posOffset>22225</wp:posOffset>
                </wp:positionH>
                <wp:positionV relativeFrom="paragraph">
                  <wp:posOffset>284480</wp:posOffset>
                </wp:positionV>
                <wp:extent cx="2520315" cy="0"/>
                <wp:effectExtent l="12700" t="17780" r="10160" b="10795"/>
                <wp:wrapNone/>
                <wp:docPr id="2" name="直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2.4pt" to="200.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" strokecolor="red" strokeweight="1.5pt"/>
            </w:pict>
          </mc:Fallback>
        </mc:AlternateContent>
      </w:r>
      <w:r>
        <w:rPr>
          <w:rFonts w:ascii="华文中宋" w:eastAsia="华文中宋" w:hAnsi="宋体" w:cs="宋体"/>
          <w:noProof/>
          <w:color w:val="FF0000"/>
          <w:sz w:val="44"/>
          <w:szCs w:val="44"/>
        </w:rPr>
        <mc:AlternateContent>
          <mc:Choice Requires="wps">
            <w:drawing>
              <wp:anchor distT="0" distB="0" distL="114300" distR="114300" simplePos="0" relativeHeight="251657728" behindDoc="0" locked="0" layoutInCell="1" allowOverlap="1">
                <wp:simplePos x="0" y="0"/>
                <wp:positionH relativeFrom="column">
                  <wp:posOffset>3083560</wp:posOffset>
                </wp:positionH>
                <wp:positionV relativeFrom="paragraph">
                  <wp:posOffset>289560</wp:posOffset>
                </wp:positionV>
                <wp:extent cx="2520315" cy="0"/>
                <wp:effectExtent l="16510" t="13335" r="15875" b="15240"/>
                <wp:wrapNone/>
                <wp:docPr id="1"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pt,22.8pt" to="441.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" strokecolor="red" strokeweight="1.5pt"/>
            </w:pict>
          </mc:Fallback>
        </mc:AlternateContent>
      </w:r>
    </w:p>
    <w:p w:rsidR="0040403A" w:rsidRDefault="0040403A" w:rsidP="00374245">
      <w:pPr>
        <w:spacing w:line="320" w:lineRule="exact"/>
        <w:ind w:leftChars="-171" w:left="-359" w:rightChars="15" w:right="31" w:firstLineChars="63" w:firstLine="277"/>
        <w:jc w:val="right"/>
        <w:rPr>
          <w:rFonts w:ascii="方正小标宋简体" w:eastAsia="方正小标宋简体"/>
          <w:sz w:val="44"/>
          <w:szCs w:val="44"/>
        </w:rPr>
      </w:pPr>
    </w:p>
    <w:p w:rsidR="00374245" w:rsidRDefault="00374245" w:rsidP="00374245">
      <w:pPr>
        <w:spacing w:line="320" w:lineRule="exact"/>
        <w:ind w:leftChars="-171" w:left="-359" w:rightChars="15" w:right="31" w:firstLineChars="63" w:firstLine="277"/>
        <w:jc w:val="right"/>
        <w:rPr>
          <w:rFonts w:ascii="方正小标宋简体" w:eastAsia="方正小标宋简体"/>
          <w:sz w:val="44"/>
          <w:szCs w:val="44"/>
        </w:rPr>
      </w:pPr>
    </w:p>
    <w:p w:rsidR="00374245" w:rsidRDefault="00374245" w:rsidP="00374245">
      <w:pPr>
        <w:spacing w:line="320" w:lineRule="exact"/>
        <w:ind w:leftChars="-171" w:left="-359" w:rightChars="15" w:right="31" w:firstLineChars="63" w:firstLine="277"/>
        <w:jc w:val="right"/>
        <w:rPr>
          <w:rFonts w:ascii="方正小标宋简体" w:eastAsia="方正小标宋简体"/>
          <w:sz w:val="44"/>
          <w:szCs w:val="44"/>
        </w:rPr>
      </w:pPr>
    </w:p>
    <w:p w:rsidR="00374245" w:rsidRPr="002627D0" w:rsidRDefault="00374245" w:rsidP="00374245">
      <w:pPr>
        <w:spacing w:line="600" w:lineRule="exact"/>
        <w:jc w:val="center"/>
        <w:rPr>
          <w:rFonts w:ascii="方正小标宋简体" w:eastAsia="方正小标宋简体" w:hAnsi="新宋体"/>
          <w:bCs/>
          <w:sz w:val="44"/>
          <w:szCs w:val="44"/>
        </w:rPr>
      </w:pPr>
      <w:r w:rsidRPr="00630D3B">
        <w:rPr>
          <w:rFonts w:ascii="方正小标宋简体" w:eastAsia="方正小标宋简体" w:hAnsi="新宋体" w:hint="eastAsia"/>
          <w:bCs/>
          <w:sz w:val="44"/>
          <w:szCs w:val="44"/>
        </w:rPr>
        <w:t>关于公示201</w:t>
      </w:r>
      <w:r>
        <w:rPr>
          <w:rFonts w:ascii="方正小标宋简体" w:eastAsia="方正小标宋简体" w:hAnsi="新宋体" w:hint="eastAsia"/>
          <w:bCs/>
          <w:sz w:val="44"/>
          <w:szCs w:val="44"/>
        </w:rPr>
        <w:t>5</w:t>
      </w:r>
      <w:r w:rsidRPr="00630D3B">
        <w:rPr>
          <w:rFonts w:ascii="方正小标宋简体" w:eastAsia="方正小标宋简体" w:hAnsi="新宋体" w:hint="eastAsia"/>
          <w:bCs/>
          <w:sz w:val="44"/>
          <w:szCs w:val="44"/>
        </w:rPr>
        <w:t>年度</w:t>
      </w:r>
      <w:r>
        <w:rPr>
          <w:rFonts w:ascii="方正小标宋简体" w:eastAsia="方正小标宋简体" w:hAnsi="新宋体" w:hint="eastAsia"/>
          <w:bCs/>
          <w:sz w:val="44"/>
          <w:szCs w:val="44"/>
        </w:rPr>
        <w:t>中管、省管、市管及我校</w:t>
      </w:r>
      <w:r w:rsidRPr="00630D3B">
        <w:rPr>
          <w:rFonts w:ascii="方正小标宋简体" w:eastAsia="方正小标宋简体" w:hAnsi="新宋体" w:hint="eastAsia"/>
          <w:bCs/>
          <w:sz w:val="44"/>
          <w:szCs w:val="44"/>
        </w:rPr>
        <w:t>党费收支情况的通知</w:t>
      </w:r>
    </w:p>
    <w:p w:rsidR="00374245" w:rsidRDefault="00374245" w:rsidP="00374245">
      <w:pPr>
        <w:spacing w:line="600" w:lineRule="exact"/>
        <w:rPr>
          <w:rFonts w:ascii="仿宋_GB2312" w:eastAsia="仿宋_GB2312"/>
          <w:sz w:val="32"/>
          <w:szCs w:val="32"/>
        </w:rPr>
      </w:pPr>
    </w:p>
    <w:p w:rsidR="00374245" w:rsidRPr="00374245" w:rsidRDefault="00374245" w:rsidP="00374245">
      <w:pPr>
        <w:spacing w:line="600" w:lineRule="exact"/>
        <w:rPr>
          <w:rFonts w:ascii="仿宋_GB2312" w:eastAsia="仿宋_GB2312"/>
          <w:sz w:val="32"/>
          <w:szCs w:val="32"/>
        </w:rPr>
      </w:pPr>
      <w:r w:rsidRPr="00374245">
        <w:rPr>
          <w:rFonts w:ascii="仿宋_GB2312" w:eastAsia="仿宋_GB2312" w:hint="eastAsia"/>
          <w:sz w:val="32"/>
          <w:szCs w:val="32"/>
        </w:rPr>
        <w:t>各党委、</w:t>
      </w:r>
      <w:r>
        <w:rPr>
          <w:rFonts w:ascii="仿宋_GB2312" w:eastAsia="仿宋_GB2312" w:hint="eastAsia"/>
          <w:sz w:val="32"/>
          <w:szCs w:val="32"/>
        </w:rPr>
        <w:t>党总支、直属党支部</w:t>
      </w:r>
      <w:r w:rsidRPr="00374245">
        <w:rPr>
          <w:rFonts w:ascii="仿宋_GB2312" w:eastAsia="仿宋_GB2312" w:hint="eastAsia"/>
          <w:sz w:val="32"/>
          <w:szCs w:val="32"/>
        </w:rPr>
        <w:t>：</w:t>
      </w:r>
    </w:p>
    <w:p w:rsidR="00374245" w:rsidRPr="00374245" w:rsidRDefault="00374245" w:rsidP="00374245">
      <w:pPr>
        <w:spacing w:line="600" w:lineRule="exact"/>
        <w:ind w:firstLineChars="200" w:firstLine="640"/>
        <w:rPr>
          <w:rFonts w:ascii="仿宋_GB2312" w:eastAsia="仿宋_GB2312"/>
          <w:sz w:val="32"/>
          <w:szCs w:val="32"/>
        </w:rPr>
      </w:pPr>
      <w:r w:rsidRPr="00374245">
        <w:rPr>
          <w:rFonts w:ascii="仿宋_GB2312" w:eastAsia="仿宋_GB2312" w:hint="eastAsia"/>
          <w:sz w:val="32"/>
          <w:szCs w:val="32"/>
        </w:rPr>
        <w:t>为推进党务公开工作，增强党费工作透明度，根据《关于公示2015年度中央组织部代中央管理党费和省委组织部代省委管理党费收支情况的通知》（豫组电</w:t>
      </w:r>
      <w:r w:rsidRPr="00374245">
        <w:rPr>
          <w:rFonts w:ascii="仿宋_GB2312" w:eastAsia="仿宋_GB2312" w:hAnsi="仿宋_GB2312" w:hint="eastAsia"/>
          <w:sz w:val="32"/>
          <w:szCs w:val="32"/>
        </w:rPr>
        <w:t>[2015]42号</w:t>
      </w:r>
      <w:r w:rsidRPr="00374245">
        <w:rPr>
          <w:rFonts w:ascii="仿宋_GB2312" w:eastAsia="仿宋_GB2312" w:hint="eastAsia"/>
          <w:sz w:val="32"/>
          <w:szCs w:val="32"/>
        </w:rPr>
        <w:t>）要求，现拟面向我校基层党组织和党员公示2015年度中管、省管以及我校党委组织部代校党委管理的党费收支情况，具体事宜通知如下：</w:t>
      </w:r>
    </w:p>
    <w:p w:rsidR="00374245" w:rsidRPr="00374245" w:rsidRDefault="00374245" w:rsidP="00374245">
      <w:pPr>
        <w:spacing w:line="600" w:lineRule="exact"/>
        <w:ind w:firstLineChars="150" w:firstLine="480"/>
        <w:rPr>
          <w:rFonts w:ascii="仿宋_GB2312" w:eastAsia="仿宋_GB2312"/>
          <w:sz w:val="32"/>
          <w:szCs w:val="32"/>
        </w:rPr>
      </w:pPr>
      <w:r w:rsidRPr="00374245">
        <w:rPr>
          <w:rFonts w:ascii="仿宋_GB2312" w:eastAsia="仿宋_GB2312" w:hint="eastAsia"/>
          <w:sz w:val="32"/>
          <w:szCs w:val="32"/>
        </w:rPr>
        <w:t xml:space="preserve"> </w:t>
      </w:r>
      <w:r w:rsidRPr="00374245">
        <w:rPr>
          <w:rFonts w:ascii="黑体" w:eastAsia="黑体" w:hint="eastAsia"/>
          <w:sz w:val="32"/>
          <w:szCs w:val="32"/>
        </w:rPr>
        <w:t>一、公示内容：</w:t>
      </w:r>
      <w:r w:rsidRPr="00374245">
        <w:rPr>
          <w:rFonts w:ascii="仿宋_GB2312" w:eastAsia="仿宋_GB2312" w:hint="eastAsia"/>
          <w:sz w:val="32"/>
          <w:szCs w:val="32"/>
        </w:rPr>
        <w:t>2015年度中管、省管、市管及我校党委组织部代校党委管理的党费收入和支出情况。</w:t>
      </w:r>
    </w:p>
    <w:p w:rsidR="00374245" w:rsidRPr="00374245" w:rsidRDefault="00374245" w:rsidP="00374245">
      <w:pPr>
        <w:spacing w:line="600" w:lineRule="exact"/>
        <w:ind w:firstLineChars="200" w:firstLine="640"/>
        <w:rPr>
          <w:rFonts w:ascii="仿宋_GB2312" w:eastAsia="仿宋_GB2312"/>
          <w:sz w:val="32"/>
          <w:szCs w:val="32"/>
        </w:rPr>
      </w:pPr>
      <w:r w:rsidRPr="00374245">
        <w:rPr>
          <w:rFonts w:ascii="黑体" w:eastAsia="黑体" w:hint="eastAsia"/>
          <w:sz w:val="32"/>
          <w:szCs w:val="32"/>
        </w:rPr>
        <w:t>二、公示范围：</w:t>
      </w:r>
      <w:r w:rsidRPr="00374245">
        <w:rPr>
          <w:rFonts w:ascii="仿宋_GB2312" w:eastAsia="仿宋_GB2312" w:hint="eastAsia"/>
          <w:sz w:val="32"/>
          <w:szCs w:val="32"/>
        </w:rPr>
        <w:t>校内各基层党组织和全体党员。</w:t>
      </w:r>
    </w:p>
    <w:p w:rsidR="00374245" w:rsidRPr="00374245" w:rsidRDefault="00374245" w:rsidP="00374245">
      <w:pPr>
        <w:spacing w:line="600" w:lineRule="exact"/>
        <w:ind w:firstLineChars="200" w:firstLine="640"/>
        <w:rPr>
          <w:rFonts w:ascii="仿宋_GB2312" w:eastAsia="仿宋_GB2312"/>
          <w:sz w:val="32"/>
          <w:szCs w:val="32"/>
        </w:rPr>
      </w:pPr>
      <w:r w:rsidRPr="00374245">
        <w:rPr>
          <w:rFonts w:ascii="黑体" w:eastAsia="黑体" w:hint="eastAsia"/>
          <w:sz w:val="32"/>
          <w:szCs w:val="32"/>
        </w:rPr>
        <w:t>三、公示方式：</w:t>
      </w:r>
      <w:r w:rsidRPr="00374245">
        <w:rPr>
          <w:rFonts w:ascii="仿宋_GB2312" w:eastAsia="仿宋_GB2312" w:hint="eastAsia"/>
          <w:sz w:val="32"/>
          <w:szCs w:val="32"/>
        </w:rPr>
        <w:t>校内网公示、文件传阅</w:t>
      </w:r>
      <w:r w:rsidRPr="00374245">
        <w:rPr>
          <w:rFonts w:ascii="仿宋_GB2312" w:eastAsia="仿宋_GB2312"/>
          <w:sz w:val="32"/>
          <w:szCs w:val="32"/>
        </w:rPr>
        <w:t xml:space="preserve"> </w:t>
      </w:r>
    </w:p>
    <w:p w:rsidR="00374245" w:rsidRPr="00374245" w:rsidRDefault="00374245" w:rsidP="00374245">
      <w:pPr>
        <w:spacing w:line="600" w:lineRule="exact"/>
        <w:ind w:firstLineChars="200" w:firstLine="640"/>
        <w:rPr>
          <w:rFonts w:ascii="仿宋_GB2312" w:eastAsia="仿宋_GB2312"/>
          <w:sz w:val="32"/>
          <w:szCs w:val="32"/>
        </w:rPr>
      </w:pPr>
      <w:r w:rsidRPr="00374245">
        <w:rPr>
          <w:rFonts w:ascii="黑体" w:eastAsia="黑体" w:hint="eastAsia"/>
          <w:sz w:val="32"/>
          <w:szCs w:val="32"/>
        </w:rPr>
        <w:t>四、公示时间：</w:t>
      </w:r>
      <w:r w:rsidRPr="00374245">
        <w:rPr>
          <w:rFonts w:ascii="仿宋_GB2312" w:eastAsia="仿宋_GB2312" w:hint="eastAsia"/>
          <w:sz w:val="32"/>
          <w:szCs w:val="32"/>
        </w:rPr>
        <w:t>2016年7月27至8月4日（7个工作日）。</w:t>
      </w:r>
    </w:p>
    <w:p w:rsidR="00374245" w:rsidRPr="00374245" w:rsidRDefault="00374245" w:rsidP="00374245">
      <w:pPr>
        <w:spacing w:line="600" w:lineRule="exact"/>
        <w:ind w:firstLineChars="200" w:firstLine="640"/>
        <w:rPr>
          <w:rFonts w:ascii="仿宋" w:eastAsia="仿宋" w:hAnsi="仿宋"/>
          <w:sz w:val="32"/>
          <w:szCs w:val="32"/>
        </w:rPr>
      </w:pPr>
      <w:r w:rsidRPr="00374245">
        <w:rPr>
          <w:rFonts w:ascii="黑体" w:eastAsia="黑体" w:hint="eastAsia"/>
          <w:sz w:val="32"/>
          <w:szCs w:val="32"/>
        </w:rPr>
        <w:lastRenderedPageBreak/>
        <w:t>五、公示要求：</w:t>
      </w:r>
      <w:r w:rsidRPr="00374245">
        <w:rPr>
          <w:rFonts w:ascii="仿宋" w:eastAsia="仿宋" w:hAnsi="仿宋" w:hint="eastAsia"/>
          <w:sz w:val="32"/>
          <w:szCs w:val="32"/>
        </w:rPr>
        <w:t>请各单位迅速向广大党员传达《通知》精神，认真听取意见建议。公示时，要采取有效措施扩大公示覆盖面和知晓度，努力使每一个基层党组织和广大党员都能及时了解党费收支情况。请各单位汇总代管党费公示情况和意见建议后，于2016年8月3日前报送校党委组织部（行政楼118室）。党员个人也可通过书信、电话、电子邮件等方式，直接向我部反映意见建议。</w:t>
      </w:r>
    </w:p>
    <w:p w:rsidR="00374245" w:rsidRPr="00374245" w:rsidRDefault="00374245" w:rsidP="00374245">
      <w:pPr>
        <w:spacing w:line="600" w:lineRule="exact"/>
        <w:ind w:firstLineChars="200" w:firstLine="640"/>
        <w:rPr>
          <w:rFonts w:ascii="仿宋" w:eastAsia="仿宋" w:hAnsi="仿宋"/>
          <w:sz w:val="32"/>
          <w:szCs w:val="32"/>
        </w:rPr>
      </w:pPr>
      <w:r w:rsidRPr="00374245">
        <w:rPr>
          <w:rFonts w:ascii="仿宋" w:eastAsia="仿宋" w:hAnsi="仿宋" w:hint="eastAsia"/>
          <w:sz w:val="32"/>
          <w:szCs w:val="32"/>
        </w:rPr>
        <w:t>电话：</w:t>
      </w:r>
      <w:r w:rsidRPr="00374245">
        <w:rPr>
          <w:rFonts w:ascii="仿宋" w:eastAsia="仿宋" w:hAnsi="仿宋"/>
          <w:sz w:val="32"/>
          <w:szCs w:val="32"/>
        </w:rPr>
        <w:t>0377-62071397 62071363</w:t>
      </w:r>
    </w:p>
    <w:p w:rsidR="00374245" w:rsidRPr="00374245" w:rsidRDefault="00374245" w:rsidP="00374245">
      <w:pPr>
        <w:spacing w:line="600" w:lineRule="exact"/>
        <w:ind w:firstLineChars="200" w:firstLine="640"/>
        <w:rPr>
          <w:rFonts w:ascii="仿宋" w:eastAsia="仿宋" w:hAnsi="仿宋"/>
          <w:sz w:val="32"/>
          <w:szCs w:val="32"/>
        </w:rPr>
      </w:pPr>
      <w:r w:rsidRPr="00374245">
        <w:rPr>
          <w:rFonts w:ascii="仿宋" w:eastAsia="仿宋" w:hAnsi="仿宋" w:hint="eastAsia"/>
          <w:sz w:val="32"/>
          <w:szCs w:val="32"/>
        </w:rPr>
        <w:t>电子信箱：</w:t>
      </w:r>
      <w:r w:rsidRPr="00374245">
        <w:rPr>
          <w:rFonts w:ascii="仿宋" w:eastAsia="仿宋" w:hAnsi="仿宋"/>
          <w:sz w:val="32"/>
          <w:szCs w:val="32"/>
        </w:rPr>
        <w:t>nylgzzb@163.com</w:t>
      </w:r>
    </w:p>
    <w:p w:rsidR="00374245" w:rsidRPr="00374245" w:rsidRDefault="00374245" w:rsidP="00374245">
      <w:pPr>
        <w:spacing w:line="600" w:lineRule="exact"/>
        <w:rPr>
          <w:rFonts w:ascii="黑体" w:eastAsia="黑体" w:hAnsi="黑体"/>
          <w:sz w:val="32"/>
          <w:szCs w:val="32"/>
        </w:rPr>
      </w:pPr>
    </w:p>
    <w:p w:rsidR="000C1805" w:rsidRPr="000C1805" w:rsidRDefault="000C1805" w:rsidP="000C1805">
      <w:pPr>
        <w:widowControl/>
        <w:spacing w:line="480" w:lineRule="atLeast"/>
        <w:ind w:firstLine="480"/>
        <w:jc w:val="center"/>
        <w:rPr>
          <w:rFonts w:ascii="仿宋" w:eastAsia="仿宋" w:hAnsi="仿宋"/>
          <w:sz w:val="32"/>
          <w:szCs w:val="32"/>
        </w:rPr>
      </w:pPr>
      <w:r>
        <w:rPr>
          <w:rFonts w:ascii="仿宋" w:eastAsia="仿宋" w:hAnsi="仿宋" w:hint="eastAsia"/>
          <w:sz w:val="32"/>
          <w:szCs w:val="32"/>
        </w:rPr>
        <w:t xml:space="preserve">                     </w:t>
      </w:r>
      <w:r w:rsidRPr="000C1805">
        <w:rPr>
          <w:rFonts w:ascii="仿宋" w:eastAsia="仿宋" w:hAnsi="仿宋" w:hint="eastAsia"/>
          <w:sz w:val="32"/>
          <w:szCs w:val="32"/>
        </w:rPr>
        <w:t>中共南阳理工学院委员会组织部</w:t>
      </w:r>
    </w:p>
    <w:p w:rsidR="000C1805" w:rsidRPr="000C1805" w:rsidRDefault="000C1805" w:rsidP="000C1805">
      <w:pPr>
        <w:widowControl/>
        <w:spacing w:line="480" w:lineRule="atLeast"/>
        <w:ind w:firstLine="480"/>
        <w:jc w:val="center"/>
        <w:rPr>
          <w:rFonts w:ascii="仿宋" w:eastAsia="仿宋" w:hAnsi="仿宋"/>
          <w:sz w:val="32"/>
          <w:szCs w:val="32"/>
        </w:rPr>
      </w:pPr>
      <w:r w:rsidRPr="000C1805">
        <w:rPr>
          <w:rFonts w:ascii="仿宋" w:eastAsia="仿宋" w:hAnsi="仿宋" w:hint="eastAsia"/>
          <w:sz w:val="32"/>
          <w:szCs w:val="32"/>
        </w:rPr>
        <w:t xml:space="preserve">            </w:t>
      </w:r>
      <w:r>
        <w:rPr>
          <w:rFonts w:ascii="仿宋" w:eastAsia="仿宋" w:hAnsi="仿宋" w:hint="eastAsia"/>
          <w:sz w:val="32"/>
          <w:szCs w:val="32"/>
        </w:rPr>
        <w:t xml:space="preserve">     </w:t>
      </w:r>
      <w:r w:rsidRPr="000C1805">
        <w:rPr>
          <w:rFonts w:ascii="仿宋" w:eastAsia="仿宋" w:hAnsi="仿宋" w:hint="eastAsia"/>
          <w:sz w:val="32"/>
          <w:szCs w:val="32"/>
        </w:rPr>
        <w:t xml:space="preserve"> 2016年7月28日</w:t>
      </w:r>
    </w:p>
    <w:p w:rsidR="00374245" w:rsidRPr="00374245" w:rsidRDefault="00374245" w:rsidP="00374245">
      <w:pPr>
        <w:widowControl/>
        <w:spacing w:line="480" w:lineRule="atLeast"/>
        <w:ind w:firstLine="480"/>
        <w:jc w:val="center"/>
        <w:rPr>
          <w:rFonts w:ascii="黑体" w:eastAsia="黑体" w:hAnsi="黑体"/>
          <w:sz w:val="34"/>
          <w:szCs w:val="34"/>
        </w:rPr>
      </w:pPr>
    </w:p>
    <w:p w:rsidR="00374245" w:rsidRPr="00374245" w:rsidRDefault="00374245" w:rsidP="00374245">
      <w:pPr>
        <w:widowControl/>
        <w:spacing w:line="480" w:lineRule="atLeast"/>
        <w:ind w:firstLine="480"/>
        <w:jc w:val="center"/>
        <w:rPr>
          <w:rFonts w:ascii="黑体" w:eastAsia="黑体" w:hAnsi="黑体"/>
          <w:sz w:val="34"/>
          <w:szCs w:val="34"/>
        </w:rPr>
      </w:pPr>
    </w:p>
    <w:p w:rsidR="00374245" w:rsidRPr="00374245" w:rsidRDefault="00374245" w:rsidP="00374245">
      <w:pPr>
        <w:widowControl/>
        <w:spacing w:line="480" w:lineRule="atLeast"/>
        <w:ind w:firstLine="480"/>
        <w:jc w:val="center"/>
        <w:rPr>
          <w:rFonts w:ascii="黑体" w:eastAsia="黑体" w:hAnsi="黑体"/>
          <w:sz w:val="34"/>
          <w:szCs w:val="34"/>
        </w:rPr>
      </w:pPr>
    </w:p>
    <w:p w:rsidR="00374245" w:rsidRPr="00374245" w:rsidRDefault="00374245" w:rsidP="00374245">
      <w:pPr>
        <w:widowControl/>
        <w:spacing w:line="480" w:lineRule="atLeast"/>
        <w:ind w:firstLine="480"/>
        <w:jc w:val="center"/>
        <w:rPr>
          <w:rFonts w:ascii="黑体" w:eastAsia="黑体" w:hAnsi="黑体"/>
          <w:sz w:val="34"/>
          <w:szCs w:val="34"/>
        </w:rPr>
      </w:pPr>
    </w:p>
    <w:p w:rsidR="00374245" w:rsidRPr="00374245" w:rsidRDefault="00374245" w:rsidP="00374245">
      <w:pPr>
        <w:widowControl/>
        <w:spacing w:line="480" w:lineRule="atLeast"/>
        <w:ind w:firstLine="480"/>
        <w:jc w:val="center"/>
        <w:rPr>
          <w:rFonts w:ascii="黑体" w:eastAsia="黑体" w:hAnsi="黑体"/>
          <w:sz w:val="34"/>
          <w:szCs w:val="34"/>
        </w:rPr>
      </w:pPr>
    </w:p>
    <w:p w:rsidR="00374245" w:rsidRPr="00374245" w:rsidRDefault="00374245" w:rsidP="00374245">
      <w:pPr>
        <w:widowControl/>
        <w:spacing w:line="480" w:lineRule="atLeast"/>
        <w:ind w:firstLine="480"/>
        <w:jc w:val="center"/>
        <w:rPr>
          <w:rFonts w:ascii="黑体" w:eastAsia="黑体" w:hAnsi="黑体"/>
          <w:sz w:val="34"/>
          <w:szCs w:val="34"/>
        </w:rPr>
      </w:pPr>
    </w:p>
    <w:p w:rsidR="00374245" w:rsidRPr="00374245" w:rsidRDefault="00374245" w:rsidP="00374245">
      <w:pPr>
        <w:widowControl/>
        <w:spacing w:line="480" w:lineRule="atLeast"/>
        <w:ind w:firstLine="480"/>
        <w:jc w:val="center"/>
        <w:rPr>
          <w:rFonts w:ascii="黑体" w:eastAsia="黑体" w:hAnsi="黑体"/>
          <w:sz w:val="34"/>
          <w:szCs w:val="34"/>
        </w:rPr>
      </w:pPr>
    </w:p>
    <w:p w:rsidR="00374245" w:rsidRPr="00374245" w:rsidRDefault="00374245" w:rsidP="00374245">
      <w:pPr>
        <w:widowControl/>
        <w:spacing w:line="480" w:lineRule="atLeast"/>
        <w:ind w:firstLine="480"/>
        <w:jc w:val="center"/>
        <w:rPr>
          <w:rFonts w:ascii="黑体" w:eastAsia="黑体" w:hAnsi="黑体"/>
          <w:sz w:val="34"/>
          <w:szCs w:val="34"/>
        </w:rPr>
      </w:pPr>
    </w:p>
    <w:p w:rsidR="00374245" w:rsidRPr="00374245" w:rsidRDefault="00374245" w:rsidP="00374245">
      <w:pPr>
        <w:widowControl/>
        <w:spacing w:line="480" w:lineRule="atLeast"/>
        <w:rPr>
          <w:rFonts w:ascii="黑体" w:eastAsia="黑体" w:hAnsi="黑体"/>
          <w:sz w:val="34"/>
          <w:szCs w:val="34"/>
        </w:rPr>
      </w:pPr>
    </w:p>
    <w:p w:rsidR="00374245" w:rsidRPr="00374245" w:rsidRDefault="00374245" w:rsidP="00374245">
      <w:pPr>
        <w:widowControl/>
        <w:spacing w:line="480" w:lineRule="atLeast"/>
        <w:ind w:firstLine="480"/>
        <w:jc w:val="center"/>
        <w:rPr>
          <w:rFonts w:ascii="黑体" w:eastAsia="黑体" w:hAnsi="黑体"/>
          <w:sz w:val="44"/>
          <w:szCs w:val="44"/>
        </w:rPr>
      </w:pPr>
    </w:p>
    <w:p w:rsidR="00374245" w:rsidRPr="00374245" w:rsidRDefault="00374245" w:rsidP="00374245">
      <w:pPr>
        <w:widowControl/>
        <w:spacing w:line="480" w:lineRule="atLeast"/>
        <w:ind w:firstLine="480"/>
        <w:jc w:val="center"/>
        <w:rPr>
          <w:rFonts w:ascii="方正小标宋简体" w:eastAsia="方正小标宋简体" w:hAnsi="黑体"/>
          <w:sz w:val="34"/>
          <w:szCs w:val="34"/>
        </w:rPr>
      </w:pPr>
      <w:r w:rsidRPr="00374245">
        <w:rPr>
          <w:rFonts w:ascii="黑体" w:eastAsia="黑体" w:hAnsi="黑体" w:hint="eastAsia"/>
          <w:sz w:val="44"/>
          <w:szCs w:val="44"/>
        </w:rPr>
        <w:lastRenderedPageBreak/>
        <w:t xml:space="preserve"> </w:t>
      </w:r>
      <w:r w:rsidRPr="00374245">
        <w:rPr>
          <w:rFonts w:ascii="方正小标宋简体" w:eastAsia="方正小标宋简体" w:hAnsi="黑体" w:hint="eastAsia"/>
          <w:sz w:val="44"/>
          <w:szCs w:val="44"/>
        </w:rPr>
        <w:t>2015年度中管党费收支情况</w:t>
      </w:r>
      <w:r w:rsidRPr="00374245">
        <w:rPr>
          <w:rFonts w:ascii="方正小标宋简体" w:eastAsia="方正小标宋简体" w:hint="eastAsia"/>
          <w:sz w:val="44"/>
          <w:szCs w:val="44"/>
        </w:rPr>
        <w:t>  </w:t>
      </w:r>
      <w:r w:rsidRPr="00374245">
        <w:rPr>
          <w:rFonts w:ascii="方正小标宋简体" w:eastAsia="方正小标宋简体" w:hAnsi="黑体" w:hint="eastAsia"/>
          <w:sz w:val="44"/>
          <w:szCs w:val="44"/>
        </w:rPr>
        <w:t xml:space="preserve">　</w:t>
      </w:r>
      <w:r w:rsidRPr="00374245">
        <w:rPr>
          <w:rFonts w:ascii="方正小标宋简体" w:eastAsia="方正小标宋简体" w:hAnsi="黑体" w:hint="eastAsia"/>
          <w:sz w:val="34"/>
          <w:szCs w:val="34"/>
        </w:rPr>
        <w:t xml:space="preserve">　</w:t>
      </w:r>
    </w:p>
    <w:p w:rsidR="00374245" w:rsidRPr="00374245" w:rsidRDefault="00374245" w:rsidP="00374245">
      <w:pPr>
        <w:widowControl/>
        <w:spacing w:line="480" w:lineRule="atLeast"/>
        <w:ind w:firstLine="480"/>
        <w:jc w:val="left"/>
        <w:rPr>
          <w:rFonts w:ascii="黑体" w:eastAsia="黑体"/>
          <w:sz w:val="34"/>
          <w:szCs w:val="34"/>
        </w:rPr>
      </w:pPr>
    </w:p>
    <w:p w:rsidR="00374245" w:rsidRPr="00374245" w:rsidRDefault="00374245" w:rsidP="00374245">
      <w:pPr>
        <w:widowControl/>
        <w:spacing w:line="480" w:lineRule="atLeast"/>
        <w:ind w:firstLine="480"/>
        <w:jc w:val="left"/>
        <w:rPr>
          <w:rFonts w:ascii="仿宋" w:eastAsia="仿宋" w:hAnsi="仿宋"/>
          <w:sz w:val="34"/>
          <w:szCs w:val="34"/>
        </w:rPr>
      </w:pPr>
      <w:r w:rsidRPr="00374245">
        <w:rPr>
          <w:rFonts w:ascii="黑体" w:eastAsia="黑体" w:hint="eastAsia"/>
          <w:sz w:val="32"/>
          <w:szCs w:val="32"/>
        </w:rPr>
        <w:t xml:space="preserve"> 一、中管党费收入情况</w:t>
      </w:r>
      <w:r w:rsidRPr="00374245">
        <w:rPr>
          <w:rFonts w:ascii="仿宋_GB2312" w:eastAsia="仿宋_GB2312" w:hint="eastAsia"/>
          <w:sz w:val="34"/>
          <w:szCs w:val="34"/>
        </w:rPr>
        <w:br/>
        <w:t xml:space="preserve">　　</w:t>
      </w:r>
      <w:r w:rsidRPr="00374245">
        <w:rPr>
          <w:rFonts w:ascii="仿宋" w:eastAsia="仿宋" w:hAnsi="仿宋" w:hint="eastAsia"/>
          <w:sz w:val="32"/>
        </w:rPr>
        <w:t>2015年度，中管党费收入36755.3万元。其中，各地区各系统（部门）上缴党费35392.8万元，党员自愿多交纳千元以上党费578.2万元，党费存款利息收入784.3万元。</w:t>
      </w:r>
      <w:r w:rsidRPr="00374245">
        <w:rPr>
          <w:rFonts w:ascii="仿宋_GB2312" w:eastAsia="仿宋_GB2312" w:hint="eastAsia"/>
          <w:sz w:val="34"/>
          <w:szCs w:val="34"/>
        </w:rPr>
        <w:br/>
        <w:t xml:space="preserve">　　</w:t>
      </w:r>
      <w:r w:rsidRPr="00374245">
        <w:rPr>
          <w:rFonts w:ascii="黑体" w:eastAsia="黑体" w:hint="eastAsia"/>
          <w:sz w:val="32"/>
          <w:szCs w:val="32"/>
        </w:rPr>
        <w:t>二、中管党费支出情况</w:t>
      </w:r>
      <w:r w:rsidRPr="00374245">
        <w:rPr>
          <w:rFonts w:ascii="仿宋_GB2312" w:eastAsia="仿宋_GB2312" w:hint="eastAsia"/>
          <w:sz w:val="34"/>
          <w:szCs w:val="34"/>
        </w:rPr>
        <w:br/>
        <w:t xml:space="preserve">　</w:t>
      </w:r>
      <w:r w:rsidRPr="00374245">
        <w:rPr>
          <w:rFonts w:eastAsia="仿宋_GB2312" w:hint="eastAsia"/>
          <w:sz w:val="32"/>
        </w:rPr>
        <w:t xml:space="preserve">　</w:t>
      </w:r>
      <w:r w:rsidRPr="00374245">
        <w:rPr>
          <w:rFonts w:ascii="仿宋" w:eastAsia="仿宋" w:hAnsi="仿宋" w:hint="eastAsia"/>
          <w:sz w:val="32"/>
        </w:rPr>
        <w:t>2015年度，中管党费支出14150.3万元，主要支出项目是：</w:t>
      </w:r>
      <w:r w:rsidRPr="00374245">
        <w:rPr>
          <w:rFonts w:ascii="仿宋" w:eastAsia="仿宋" w:hAnsi="仿宋" w:hint="eastAsia"/>
          <w:sz w:val="32"/>
        </w:rPr>
        <w:br/>
        <w:t xml:space="preserve">　　1．慰问生活困难党员和老党员支出9698.4万元，占支出总额的68.5%。其中，2015年春节前，拨给31个省（区、市）和中央有关部门（系统）6670万元，用于走访慰问生活困难党员和老党员；拨给31个省（区、市）3000万元，用于补助发放建国前入党的农村老党员、建国前入党未享受离退休待遇的城镇老党员生活补贴；赴基层慰问生活困难党员和老党员发放慰问金28.4万元。</w:t>
      </w:r>
      <w:r w:rsidRPr="00374245">
        <w:rPr>
          <w:rFonts w:ascii="仿宋" w:eastAsia="仿宋" w:hAnsi="仿宋" w:hint="eastAsia"/>
          <w:sz w:val="32"/>
        </w:rPr>
        <w:br/>
        <w:t xml:space="preserve">　　2．补助受灾党员和修缮因灾受损基层党员教育设施支出800万元，占支出总额的5.7%。其中，拨给西藏500万元、新疆300万元，用于补助地震灾区受灾党员和修缮因灾受损的基层党员教育设施。</w:t>
      </w:r>
      <w:r w:rsidRPr="00374245">
        <w:rPr>
          <w:rFonts w:ascii="仿宋" w:eastAsia="仿宋" w:hAnsi="仿宋" w:hint="eastAsia"/>
          <w:sz w:val="32"/>
        </w:rPr>
        <w:br/>
        <w:t xml:space="preserve">　　3．党内表彰支出108.9万元，占支出总额的0.8%。用于全</w:t>
      </w:r>
      <w:r w:rsidRPr="00374245">
        <w:rPr>
          <w:rFonts w:ascii="仿宋" w:eastAsia="仿宋" w:hAnsi="仿宋" w:hint="eastAsia"/>
          <w:sz w:val="32"/>
        </w:rPr>
        <w:lastRenderedPageBreak/>
        <w:t>国离退休干部先进集体奖金支出60万元，全国优秀县委书记表彰支出46.9万元，向“全国优秀组织工作干部”卢玉宝同志家属发放慰问金2万元。</w:t>
      </w:r>
      <w:r w:rsidRPr="00374245">
        <w:rPr>
          <w:rFonts w:ascii="仿宋" w:eastAsia="仿宋" w:hAnsi="仿宋" w:hint="eastAsia"/>
          <w:sz w:val="34"/>
          <w:szCs w:val="34"/>
        </w:rPr>
        <w:br/>
      </w:r>
      <w:r w:rsidRPr="00374245">
        <w:rPr>
          <w:rFonts w:ascii="仿宋" w:eastAsia="仿宋" w:hAnsi="仿宋" w:hint="eastAsia"/>
          <w:sz w:val="32"/>
        </w:rPr>
        <w:t xml:space="preserve">　　4．党员教育和其他支出3543万元，占支出总额的25%。其中，用于补助党中央有关重要活动和重要会议经费支出2663万元；用于开展系统党员教育培训支出800万元；用于补助全国党建课题研究经费支出80万元。</w:t>
      </w:r>
      <w:r w:rsidRPr="00374245">
        <w:rPr>
          <w:rFonts w:eastAsia="仿宋" w:hint="eastAsia"/>
          <w:sz w:val="32"/>
        </w:rPr>
        <w:t>            </w:t>
      </w:r>
    </w:p>
    <w:p w:rsidR="00374245" w:rsidRPr="00374245" w:rsidRDefault="00A7044B" w:rsidP="00374245">
      <w:pPr>
        <w:spacing w:line="594" w:lineRule="exact"/>
        <w:jc w:val="center"/>
        <w:rPr>
          <w:rFonts w:ascii="宋体" w:hAnsi="宋体" w:cs="宋体"/>
          <w:kern w:val="0"/>
          <w:sz w:val="24"/>
        </w:rPr>
      </w:pPr>
      <w:hyperlink r:id="rId8" w:tgtFrame="_blank" w:history="1">
        <w:r w:rsidR="00374245" w:rsidRPr="00374245">
          <w:rPr>
            <w:rFonts w:ascii="Helvetica" w:hAnsi="Helvetica" w:cs="Helvetica"/>
            <w:color w:val="000000"/>
            <w:kern w:val="0"/>
            <w:sz w:val="18"/>
            <w:szCs w:val="18"/>
          </w:rPr>
          <w:br/>
        </w:r>
      </w:hyperlink>
    </w:p>
    <w:p w:rsidR="00374245" w:rsidRPr="00374245" w:rsidRDefault="00374245" w:rsidP="00374245">
      <w:pPr>
        <w:spacing w:line="594" w:lineRule="exact"/>
        <w:jc w:val="center"/>
        <w:rPr>
          <w:rFonts w:ascii="宋体" w:hAnsi="宋体" w:cs="宋体"/>
          <w:kern w:val="0"/>
          <w:sz w:val="24"/>
        </w:rPr>
      </w:pPr>
    </w:p>
    <w:p w:rsidR="00374245" w:rsidRPr="00374245" w:rsidRDefault="00374245" w:rsidP="00374245">
      <w:pPr>
        <w:spacing w:line="594" w:lineRule="exact"/>
        <w:jc w:val="center"/>
        <w:rPr>
          <w:rFonts w:ascii="宋体" w:hAnsi="宋体" w:cs="宋体"/>
          <w:kern w:val="0"/>
          <w:sz w:val="24"/>
        </w:rPr>
      </w:pPr>
    </w:p>
    <w:p w:rsidR="00374245" w:rsidRPr="00374245" w:rsidRDefault="00374245" w:rsidP="00374245">
      <w:pPr>
        <w:spacing w:line="594" w:lineRule="exact"/>
        <w:jc w:val="center"/>
        <w:rPr>
          <w:rFonts w:ascii="宋体" w:hAnsi="宋体" w:cs="宋体"/>
          <w:kern w:val="0"/>
          <w:sz w:val="24"/>
        </w:rPr>
      </w:pPr>
    </w:p>
    <w:p w:rsidR="00374245" w:rsidRPr="00374245" w:rsidRDefault="00374245" w:rsidP="00374245">
      <w:pPr>
        <w:spacing w:line="594" w:lineRule="exact"/>
        <w:jc w:val="center"/>
        <w:rPr>
          <w:rFonts w:ascii="宋体" w:hAnsi="宋体" w:cs="宋体"/>
          <w:kern w:val="0"/>
          <w:sz w:val="24"/>
        </w:rPr>
      </w:pPr>
    </w:p>
    <w:p w:rsidR="00374245" w:rsidRPr="00374245" w:rsidRDefault="00374245" w:rsidP="00374245">
      <w:pPr>
        <w:spacing w:line="594" w:lineRule="exact"/>
        <w:jc w:val="center"/>
        <w:rPr>
          <w:rFonts w:ascii="宋体" w:hAnsi="宋体" w:cs="宋体"/>
          <w:kern w:val="0"/>
          <w:sz w:val="24"/>
        </w:rPr>
      </w:pPr>
    </w:p>
    <w:p w:rsidR="00374245" w:rsidRPr="00374245" w:rsidRDefault="00374245" w:rsidP="00374245">
      <w:pPr>
        <w:spacing w:line="594" w:lineRule="exact"/>
        <w:jc w:val="center"/>
        <w:rPr>
          <w:rFonts w:ascii="宋体" w:hAnsi="宋体" w:cs="宋体"/>
          <w:kern w:val="0"/>
          <w:sz w:val="24"/>
        </w:rPr>
      </w:pPr>
    </w:p>
    <w:p w:rsidR="00374245" w:rsidRPr="00374245" w:rsidRDefault="00374245" w:rsidP="00374245">
      <w:pPr>
        <w:spacing w:line="594" w:lineRule="exact"/>
        <w:jc w:val="center"/>
        <w:rPr>
          <w:rFonts w:ascii="宋体" w:hAnsi="宋体" w:cs="宋体"/>
          <w:kern w:val="0"/>
          <w:sz w:val="24"/>
        </w:rPr>
      </w:pPr>
    </w:p>
    <w:p w:rsidR="00374245" w:rsidRDefault="00374245" w:rsidP="00374245">
      <w:pPr>
        <w:spacing w:line="594" w:lineRule="exact"/>
        <w:rPr>
          <w:rFonts w:ascii="宋体" w:hAnsi="宋体" w:cs="宋体"/>
          <w:kern w:val="0"/>
          <w:sz w:val="24"/>
        </w:rPr>
      </w:pPr>
    </w:p>
    <w:p w:rsidR="000C1805" w:rsidRDefault="000C1805" w:rsidP="00374245">
      <w:pPr>
        <w:spacing w:line="594" w:lineRule="exact"/>
        <w:rPr>
          <w:rFonts w:ascii="宋体" w:hAnsi="宋体" w:cs="宋体"/>
          <w:kern w:val="0"/>
          <w:sz w:val="24"/>
        </w:rPr>
      </w:pPr>
    </w:p>
    <w:p w:rsidR="000C1805" w:rsidRPr="00374245" w:rsidRDefault="000C1805" w:rsidP="00374245">
      <w:pPr>
        <w:spacing w:line="594" w:lineRule="exact"/>
        <w:rPr>
          <w:rFonts w:ascii="宋体" w:hAnsi="宋体" w:cs="宋体"/>
          <w:kern w:val="0"/>
          <w:sz w:val="24"/>
        </w:rPr>
      </w:pPr>
    </w:p>
    <w:p w:rsidR="000C1805" w:rsidRDefault="000C1805" w:rsidP="00374245">
      <w:pPr>
        <w:spacing w:line="594" w:lineRule="exact"/>
        <w:jc w:val="center"/>
        <w:rPr>
          <w:rFonts w:ascii="方正小标宋简体" w:eastAsia="方正小标宋简体"/>
          <w:sz w:val="44"/>
          <w:szCs w:val="44"/>
        </w:rPr>
      </w:pPr>
    </w:p>
    <w:p w:rsidR="000C1805" w:rsidRDefault="000C1805" w:rsidP="00374245">
      <w:pPr>
        <w:spacing w:line="594" w:lineRule="exact"/>
        <w:jc w:val="center"/>
        <w:rPr>
          <w:rFonts w:ascii="方正小标宋简体" w:eastAsia="方正小标宋简体"/>
          <w:sz w:val="44"/>
          <w:szCs w:val="44"/>
        </w:rPr>
      </w:pPr>
    </w:p>
    <w:p w:rsidR="000C1805" w:rsidRDefault="000C1805" w:rsidP="00374245">
      <w:pPr>
        <w:spacing w:line="594" w:lineRule="exact"/>
        <w:jc w:val="center"/>
        <w:rPr>
          <w:rFonts w:ascii="方正小标宋简体" w:eastAsia="方正小标宋简体"/>
          <w:sz w:val="44"/>
          <w:szCs w:val="44"/>
        </w:rPr>
      </w:pPr>
    </w:p>
    <w:p w:rsidR="00374245" w:rsidRPr="00374245" w:rsidRDefault="00374245" w:rsidP="00374245">
      <w:pPr>
        <w:spacing w:line="594" w:lineRule="exact"/>
        <w:jc w:val="center"/>
        <w:rPr>
          <w:rFonts w:ascii="方正小标宋简体" w:eastAsia="方正小标宋简体"/>
          <w:sz w:val="44"/>
          <w:szCs w:val="44"/>
        </w:rPr>
      </w:pPr>
      <w:r w:rsidRPr="00374245">
        <w:rPr>
          <w:rFonts w:ascii="方正小标宋简体" w:eastAsia="方正小标宋简体" w:hint="eastAsia"/>
          <w:sz w:val="44"/>
          <w:szCs w:val="44"/>
        </w:rPr>
        <w:t>2015年度省管党费收支情况</w:t>
      </w:r>
    </w:p>
    <w:p w:rsidR="00374245" w:rsidRPr="00374245" w:rsidRDefault="00374245" w:rsidP="00374245">
      <w:pPr>
        <w:spacing w:line="594" w:lineRule="exact"/>
        <w:ind w:firstLineChars="200" w:firstLine="640"/>
        <w:rPr>
          <w:rFonts w:ascii="仿宋_GB2312" w:eastAsia="仿宋_GB2312"/>
          <w:sz w:val="32"/>
        </w:rPr>
      </w:pPr>
    </w:p>
    <w:p w:rsidR="00374245" w:rsidRPr="00374245" w:rsidRDefault="00374245" w:rsidP="00374245">
      <w:pPr>
        <w:spacing w:line="594" w:lineRule="exact"/>
        <w:ind w:firstLineChars="200" w:firstLine="640"/>
        <w:rPr>
          <w:rFonts w:ascii="黑体" w:eastAsia="黑体" w:hAnsi="黑体"/>
          <w:sz w:val="32"/>
        </w:rPr>
      </w:pPr>
      <w:r w:rsidRPr="00374245">
        <w:rPr>
          <w:rFonts w:ascii="黑体" w:eastAsia="黑体" w:hAnsi="黑体" w:hint="eastAsia"/>
          <w:sz w:val="32"/>
        </w:rPr>
        <w:t>一、省管党费收入情况</w:t>
      </w:r>
    </w:p>
    <w:p w:rsidR="00374245" w:rsidRPr="00374245" w:rsidRDefault="00374245" w:rsidP="00374245">
      <w:pPr>
        <w:spacing w:line="594" w:lineRule="exact"/>
        <w:ind w:firstLineChars="200" w:firstLine="640"/>
        <w:rPr>
          <w:rFonts w:eastAsia="仿宋_GB2312"/>
          <w:sz w:val="32"/>
        </w:rPr>
      </w:pPr>
      <w:r w:rsidRPr="00374245">
        <w:rPr>
          <w:rFonts w:eastAsia="仿宋_GB2312"/>
          <w:sz w:val="32"/>
        </w:rPr>
        <w:t>201</w:t>
      </w:r>
      <w:r w:rsidRPr="00374245">
        <w:rPr>
          <w:rFonts w:eastAsia="仿宋_GB2312" w:hint="eastAsia"/>
          <w:sz w:val="32"/>
        </w:rPr>
        <w:t>5</w:t>
      </w:r>
      <w:r w:rsidRPr="00374245">
        <w:rPr>
          <w:rFonts w:eastAsia="仿宋_GB2312"/>
          <w:sz w:val="32"/>
        </w:rPr>
        <w:t>年度，省管党费收入</w:t>
      </w:r>
      <w:r w:rsidRPr="00374245">
        <w:rPr>
          <w:rFonts w:eastAsia="仿宋_GB2312" w:hint="eastAsia"/>
          <w:sz w:val="32"/>
        </w:rPr>
        <w:t>4642.529694</w:t>
      </w:r>
      <w:r w:rsidRPr="00374245">
        <w:rPr>
          <w:rFonts w:eastAsia="仿宋_GB2312" w:hint="eastAsia"/>
          <w:sz w:val="32"/>
        </w:rPr>
        <w:t>万</w:t>
      </w:r>
      <w:r w:rsidRPr="00374245">
        <w:rPr>
          <w:rFonts w:eastAsia="仿宋_GB2312"/>
          <w:sz w:val="32"/>
        </w:rPr>
        <w:t>元。其中，各地各系统（部门）上缴</w:t>
      </w:r>
      <w:r w:rsidRPr="00374245">
        <w:rPr>
          <w:rFonts w:eastAsia="仿宋_GB2312" w:hint="eastAsia"/>
          <w:sz w:val="32"/>
        </w:rPr>
        <w:t>4239.324964</w:t>
      </w:r>
      <w:r w:rsidRPr="00374245">
        <w:rPr>
          <w:rFonts w:eastAsia="仿宋_GB2312" w:hint="eastAsia"/>
          <w:sz w:val="32"/>
        </w:rPr>
        <w:t>万</w:t>
      </w:r>
      <w:r w:rsidRPr="00374245">
        <w:rPr>
          <w:rFonts w:eastAsia="仿宋_GB2312"/>
          <w:sz w:val="32"/>
        </w:rPr>
        <w:t>元，中组部下拨</w:t>
      </w:r>
      <w:r w:rsidRPr="00374245">
        <w:rPr>
          <w:rFonts w:eastAsia="仿宋_GB2312" w:hint="eastAsia"/>
          <w:sz w:val="32"/>
        </w:rPr>
        <w:t>388.3</w:t>
      </w:r>
      <w:r w:rsidRPr="00374245">
        <w:rPr>
          <w:rFonts w:eastAsia="仿宋_GB2312" w:hint="eastAsia"/>
          <w:sz w:val="32"/>
        </w:rPr>
        <w:t>万</w:t>
      </w:r>
      <w:r w:rsidRPr="00374245">
        <w:rPr>
          <w:rFonts w:eastAsia="仿宋_GB2312"/>
          <w:sz w:val="32"/>
        </w:rPr>
        <w:t>元，党员自愿多交纳五百元以上、千元以下的大额党费</w:t>
      </w:r>
      <w:r w:rsidRPr="00374245">
        <w:rPr>
          <w:rFonts w:eastAsia="仿宋_GB2312" w:hint="eastAsia"/>
          <w:sz w:val="32"/>
        </w:rPr>
        <w:t>0.1</w:t>
      </w:r>
      <w:r w:rsidRPr="00374245">
        <w:rPr>
          <w:rFonts w:eastAsia="仿宋_GB2312" w:hint="eastAsia"/>
          <w:sz w:val="32"/>
        </w:rPr>
        <w:t>万</w:t>
      </w:r>
      <w:r w:rsidRPr="00374245">
        <w:rPr>
          <w:rFonts w:eastAsia="仿宋_GB2312"/>
          <w:sz w:val="32"/>
        </w:rPr>
        <w:t>元，党费存款利息收入</w:t>
      </w:r>
      <w:r w:rsidRPr="00374245">
        <w:rPr>
          <w:rFonts w:eastAsia="仿宋_GB2312" w:hint="eastAsia"/>
          <w:sz w:val="32"/>
        </w:rPr>
        <w:t>14.80473</w:t>
      </w:r>
      <w:r w:rsidRPr="00374245">
        <w:rPr>
          <w:rFonts w:eastAsia="仿宋_GB2312" w:hint="eastAsia"/>
          <w:sz w:val="32"/>
        </w:rPr>
        <w:t>万</w:t>
      </w:r>
      <w:r w:rsidRPr="00374245">
        <w:rPr>
          <w:rFonts w:eastAsia="仿宋_GB2312"/>
          <w:sz w:val="32"/>
        </w:rPr>
        <w:t>元。</w:t>
      </w:r>
    </w:p>
    <w:p w:rsidR="00374245" w:rsidRPr="00374245" w:rsidRDefault="00374245" w:rsidP="00374245">
      <w:pPr>
        <w:spacing w:line="594" w:lineRule="exact"/>
        <w:ind w:firstLineChars="200" w:firstLine="640"/>
        <w:rPr>
          <w:rFonts w:ascii="黑体" w:eastAsia="黑体" w:hAnsi="黑体"/>
          <w:sz w:val="32"/>
        </w:rPr>
      </w:pPr>
      <w:r w:rsidRPr="00374245">
        <w:rPr>
          <w:rFonts w:ascii="黑体" w:eastAsia="黑体" w:hAnsi="黑体" w:hint="eastAsia"/>
          <w:sz w:val="32"/>
        </w:rPr>
        <w:t>二、省管党费支出情况</w:t>
      </w:r>
    </w:p>
    <w:p w:rsidR="00374245" w:rsidRPr="00374245" w:rsidRDefault="00374245" w:rsidP="00374245">
      <w:pPr>
        <w:spacing w:line="594" w:lineRule="exact"/>
        <w:ind w:firstLineChars="200" w:firstLine="640"/>
        <w:rPr>
          <w:rFonts w:eastAsia="仿宋_GB2312"/>
          <w:sz w:val="32"/>
        </w:rPr>
      </w:pPr>
      <w:r w:rsidRPr="00374245">
        <w:rPr>
          <w:rFonts w:eastAsia="仿宋_GB2312"/>
          <w:sz w:val="32"/>
        </w:rPr>
        <w:t>201</w:t>
      </w:r>
      <w:r w:rsidRPr="00374245">
        <w:rPr>
          <w:rFonts w:eastAsia="仿宋_GB2312" w:hint="eastAsia"/>
          <w:sz w:val="32"/>
        </w:rPr>
        <w:t>5</w:t>
      </w:r>
      <w:r w:rsidRPr="00374245">
        <w:rPr>
          <w:rFonts w:eastAsia="仿宋_GB2312"/>
          <w:sz w:val="32"/>
        </w:rPr>
        <w:t>年度，省管党费支出</w:t>
      </w:r>
      <w:r w:rsidRPr="00374245">
        <w:rPr>
          <w:rFonts w:eastAsia="仿宋_GB2312" w:hint="eastAsia"/>
          <w:sz w:val="32"/>
        </w:rPr>
        <w:t>4244.67335</w:t>
      </w:r>
      <w:r w:rsidRPr="00374245">
        <w:rPr>
          <w:rFonts w:eastAsia="仿宋_GB2312" w:hint="eastAsia"/>
          <w:sz w:val="32"/>
        </w:rPr>
        <w:t>万</w:t>
      </w:r>
      <w:r w:rsidRPr="00374245">
        <w:rPr>
          <w:rFonts w:eastAsia="仿宋_GB2312"/>
          <w:sz w:val="32"/>
        </w:rPr>
        <w:t>元，主要支出项目是：</w:t>
      </w:r>
    </w:p>
    <w:p w:rsidR="00374245" w:rsidRPr="00374245" w:rsidRDefault="00374245" w:rsidP="00374245">
      <w:pPr>
        <w:spacing w:line="594" w:lineRule="exact"/>
        <w:ind w:firstLineChars="200" w:firstLine="640"/>
        <w:rPr>
          <w:rFonts w:eastAsia="楷体_GB2312"/>
          <w:sz w:val="32"/>
        </w:rPr>
      </w:pPr>
      <w:r w:rsidRPr="00374245">
        <w:rPr>
          <w:rFonts w:eastAsia="楷体_GB2312"/>
          <w:sz w:val="32"/>
        </w:rPr>
        <w:t>1</w:t>
      </w:r>
      <w:r w:rsidRPr="00374245">
        <w:rPr>
          <w:rFonts w:eastAsia="楷体_GB2312" w:hint="eastAsia"/>
          <w:sz w:val="32"/>
        </w:rPr>
        <w:t>．</w:t>
      </w:r>
      <w:r w:rsidRPr="00374245">
        <w:rPr>
          <w:rFonts w:eastAsia="楷体_GB2312"/>
          <w:sz w:val="32"/>
        </w:rPr>
        <w:t>按</w:t>
      </w:r>
      <w:r w:rsidRPr="00374245">
        <w:rPr>
          <w:rFonts w:eastAsia="楷体_GB2312"/>
          <w:sz w:val="32"/>
        </w:rPr>
        <w:t>201</w:t>
      </w:r>
      <w:r w:rsidRPr="00374245">
        <w:rPr>
          <w:rFonts w:eastAsia="楷体_GB2312" w:hint="eastAsia"/>
          <w:sz w:val="32"/>
        </w:rPr>
        <w:t>4</w:t>
      </w:r>
      <w:r w:rsidRPr="00374245">
        <w:rPr>
          <w:rFonts w:eastAsia="楷体_GB2312"/>
          <w:sz w:val="32"/>
        </w:rPr>
        <w:t>年全省党员交纳</w:t>
      </w:r>
      <w:r w:rsidRPr="00374245">
        <w:rPr>
          <w:rFonts w:eastAsia="楷体_GB2312" w:hint="eastAsia"/>
          <w:sz w:val="32"/>
        </w:rPr>
        <w:t>党费</w:t>
      </w:r>
      <w:r w:rsidRPr="00374245">
        <w:rPr>
          <w:rFonts w:eastAsia="楷体_GB2312"/>
          <w:sz w:val="32"/>
        </w:rPr>
        <w:t>总数的</w:t>
      </w:r>
      <w:r w:rsidRPr="00374245">
        <w:rPr>
          <w:rFonts w:eastAsia="楷体_GB2312"/>
          <w:sz w:val="32"/>
        </w:rPr>
        <w:t>5%</w:t>
      </w:r>
      <w:r w:rsidRPr="00374245">
        <w:rPr>
          <w:rFonts w:eastAsia="楷体_GB2312"/>
          <w:sz w:val="32"/>
        </w:rPr>
        <w:t>上缴中组部</w:t>
      </w:r>
      <w:r w:rsidRPr="00374245">
        <w:rPr>
          <w:rFonts w:eastAsia="楷体_GB2312" w:hint="eastAsia"/>
          <w:sz w:val="32"/>
        </w:rPr>
        <w:t>947</w:t>
      </w:r>
      <w:r w:rsidRPr="00374245">
        <w:rPr>
          <w:rFonts w:eastAsia="楷体_GB2312"/>
          <w:sz w:val="32"/>
        </w:rPr>
        <w:t>万元</w:t>
      </w:r>
      <w:r w:rsidRPr="00374245">
        <w:rPr>
          <w:rFonts w:eastAsia="楷体_GB2312" w:hint="eastAsia"/>
          <w:sz w:val="32"/>
        </w:rPr>
        <w:t>，占支出总额的</w:t>
      </w:r>
      <w:r w:rsidRPr="00374245">
        <w:rPr>
          <w:rFonts w:eastAsia="楷体_GB2312" w:hint="eastAsia"/>
          <w:sz w:val="32"/>
        </w:rPr>
        <w:t>22.3%</w:t>
      </w:r>
      <w:r w:rsidRPr="00374245">
        <w:rPr>
          <w:rFonts w:eastAsia="楷体_GB2312"/>
          <w:sz w:val="32"/>
        </w:rPr>
        <w:t>。</w:t>
      </w:r>
    </w:p>
    <w:p w:rsidR="00374245" w:rsidRPr="00374245" w:rsidRDefault="00374245" w:rsidP="00374245">
      <w:pPr>
        <w:spacing w:line="594" w:lineRule="exact"/>
        <w:ind w:firstLineChars="200" w:firstLine="640"/>
        <w:rPr>
          <w:rFonts w:eastAsia="仿宋_GB2312"/>
          <w:sz w:val="32"/>
        </w:rPr>
      </w:pPr>
      <w:r w:rsidRPr="00374245">
        <w:rPr>
          <w:rFonts w:eastAsia="楷体_GB2312"/>
          <w:sz w:val="32"/>
        </w:rPr>
        <w:t>2</w:t>
      </w:r>
      <w:r w:rsidRPr="00374245">
        <w:rPr>
          <w:rFonts w:eastAsia="楷体_GB2312" w:hint="eastAsia"/>
          <w:sz w:val="32"/>
        </w:rPr>
        <w:t>．</w:t>
      </w:r>
      <w:r w:rsidRPr="00374245">
        <w:rPr>
          <w:rFonts w:eastAsia="楷体_GB2312"/>
          <w:sz w:val="32"/>
        </w:rPr>
        <w:t>慰问生活困难党员和老党员支出</w:t>
      </w:r>
      <w:r w:rsidRPr="00374245">
        <w:rPr>
          <w:rFonts w:eastAsia="楷体_GB2312" w:hint="eastAsia"/>
          <w:sz w:val="32"/>
        </w:rPr>
        <w:t>1372.2</w:t>
      </w:r>
      <w:r w:rsidRPr="00374245">
        <w:rPr>
          <w:rFonts w:eastAsia="楷体_GB2312"/>
          <w:sz w:val="32"/>
        </w:rPr>
        <w:t>万元</w:t>
      </w:r>
      <w:r w:rsidRPr="00374245">
        <w:rPr>
          <w:rFonts w:eastAsia="楷体_GB2312" w:hint="eastAsia"/>
          <w:sz w:val="32"/>
        </w:rPr>
        <w:t>，占支出总额的</w:t>
      </w:r>
      <w:r w:rsidRPr="00374245">
        <w:rPr>
          <w:rFonts w:eastAsia="楷体_GB2312" w:hint="eastAsia"/>
          <w:sz w:val="32"/>
        </w:rPr>
        <w:t>32.3%</w:t>
      </w:r>
      <w:r w:rsidRPr="00374245">
        <w:rPr>
          <w:rFonts w:eastAsia="楷体_GB2312"/>
          <w:sz w:val="32"/>
        </w:rPr>
        <w:t>。</w:t>
      </w:r>
      <w:r w:rsidRPr="00374245">
        <w:rPr>
          <w:rFonts w:eastAsia="仿宋_GB2312"/>
          <w:sz w:val="32"/>
        </w:rPr>
        <w:t>其中，</w:t>
      </w:r>
      <w:r w:rsidRPr="00374245">
        <w:rPr>
          <w:rFonts w:eastAsia="仿宋_GB2312" w:hint="eastAsia"/>
          <w:sz w:val="32"/>
        </w:rPr>
        <w:t>2015</w:t>
      </w:r>
      <w:r w:rsidRPr="00374245">
        <w:rPr>
          <w:rFonts w:eastAsia="仿宋_GB2312" w:hint="eastAsia"/>
          <w:sz w:val="32"/>
        </w:rPr>
        <w:t>年春节前，拨给各省辖市、省直管县和有关部门</w:t>
      </w:r>
      <w:r w:rsidRPr="00374245">
        <w:rPr>
          <w:rFonts w:eastAsia="仿宋_GB2312" w:hint="eastAsia"/>
          <w:sz w:val="32"/>
        </w:rPr>
        <w:t>450</w:t>
      </w:r>
      <w:r w:rsidRPr="00374245">
        <w:rPr>
          <w:rFonts w:eastAsia="仿宋_GB2312" w:hint="eastAsia"/>
          <w:sz w:val="32"/>
        </w:rPr>
        <w:t>万元，用于走访慰问生活困难党员和老党员；下拨建国前入党的农村老党员、建国前入党未享受离退休待遇的城镇老党员生活补贴经费</w:t>
      </w:r>
      <w:r w:rsidRPr="00374245">
        <w:rPr>
          <w:rFonts w:eastAsia="仿宋_GB2312" w:hint="eastAsia"/>
          <w:sz w:val="32"/>
        </w:rPr>
        <w:t>309.2</w:t>
      </w:r>
      <w:r w:rsidRPr="00374245">
        <w:rPr>
          <w:rFonts w:eastAsia="仿宋_GB2312" w:hint="eastAsia"/>
          <w:sz w:val="32"/>
        </w:rPr>
        <w:t>万元；</w:t>
      </w:r>
      <w:r w:rsidRPr="00374245">
        <w:rPr>
          <w:rFonts w:eastAsia="仿宋_GB2312"/>
          <w:sz w:val="32"/>
        </w:rPr>
        <w:t>下拨救济生活困难党员</w:t>
      </w:r>
      <w:r w:rsidRPr="00374245">
        <w:rPr>
          <w:rFonts w:eastAsia="仿宋_GB2312" w:hint="eastAsia"/>
          <w:sz w:val="32"/>
        </w:rPr>
        <w:t>和</w:t>
      </w:r>
      <w:r w:rsidRPr="00374245">
        <w:rPr>
          <w:rFonts w:eastAsia="仿宋_GB2312"/>
          <w:sz w:val="32"/>
        </w:rPr>
        <w:t>老党员补助经费</w:t>
      </w:r>
      <w:r w:rsidRPr="00374245">
        <w:rPr>
          <w:rFonts w:eastAsia="仿宋_GB2312" w:hint="eastAsia"/>
          <w:sz w:val="32"/>
        </w:rPr>
        <w:t>604</w:t>
      </w:r>
      <w:r w:rsidRPr="00374245">
        <w:rPr>
          <w:rFonts w:eastAsia="仿宋_GB2312"/>
          <w:sz w:val="32"/>
        </w:rPr>
        <w:t>万元；</w:t>
      </w:r>
      <w:r w:rsidRPr="00374245">
        <w:rPr>
          <w:rFonts w:eastAsia="仿宋_GB2312" w:hint="eastAsia"/>
          <w:sz w:val="32"/>
        </w:rPr>
        <w:t>赴</w:t>
      </w:r>
      <w:r w:rsidRPr="00374245">
        <w:rPr>
          <w:rFonts w:eastAsia="仿宋_GB2312"/>
          <w:sz w:val="32"/>
        </w:rPr>
        <w:t>基层慰问</w:t>
      </w:r>
      <w:r w:rsidRPr="00374245">
        <w:rPr>
          <w:rFonts w:eastAsia="仿宋_GB2312" w:hint="eastAsia"/>
          <w:sz w:val="32"/>
        </w:rPr>
        <w:t>生活</w:t>
      </w:r>
      <w:r w:rsidRPr="00374245">
        <w:rPr>
          <w:rFonts w:eastAsia="仿宋_GB2312"/>
          <w:sz w:val="32"/>
        </w:rPr>
        <w:t>困难党员和老党员发放慰问金</w:t>
      </w:r>
      <w:r w:rsidRPr="00374245">
        <w:rPr>
          <w:rFonts w:eastAsia="仿宋_GB2312" w:hint="eastAsia"/>
          <w:sz w:val="32"/>
        </w:rPr>
        <w:t>9</w:t>
      </w:r>
      <w:r w:rsidRPr="00374245">
        <w:rPr>
          <w:rFonts w:eastAsia="仿宋_GB2312"/>
          <w:sz w:val="32"/>
        </w:rPr>
        <w:t>万元。</w:t>
      </w:r>
    </w:p>
    <w:p w:rsidR="00374245" w:rsidRPr="00374245" w:rsidRDefault="00374245" w:rsidP="00374245">
      <w:pPr>
        <w:spacing w:line="594" w:lineRule="exact"/>
        <w:ind w:firstLineChars="200" w:firstLine="640"/>
        <w:rPr>
          <w:rFonts w:eastAsia="仿宋_GB2312"/>
          <w:sz w:val="32"/>
          <w:szCs w:val="32"/>
        </w:rPr>
      </w:pPr>
      <w:r w:rsidRPr="00374245">
        <w:rPr>
          <w:rFonts w:eastAsia="楷体_GB2312"/>
          <w:sz w:val="32"/>
        </w:rPr>
        <w:t>3</w:t>
      </w:r>
      <w:r w:rsidRPr="00374245">
        <w:rPr>
          <w:rFonts w:eastAsia="楷体_GB2312" w:hint="eastAsia"/>
          <w:sz w:val="32"/>
        </w:rPr>
        <w:t>．</w:t>
      </w:r>
      <w:r w:rsidRPr="00374245">
        <w:rPr>
          <w:rFonts w:eastAsia="楷体_GB2312"/>
          <w:sz w:val="32"/>
        </w:rPr>
        <w:t>党员教育</w:t>
      </w:r>
      <w:r w:rsidRPr="00374245">
        <w:rPr>
          <w:rFonts w:eastAsia="楷体_GB2312" w:hint="eastAsia"/>
          <w:sz w:val="32"/>
        </w:rPr>
        <w:t>和其他</w:t>
      </w:r>
      <w:r w:rsidRPr="00374245">
        <w:rPr>
          <w:rFonts w:eastAsia="楷体_GB2312"/>
          <w:sz w:val="32"/>
        </w:rPr>
        <w:t>支出</w:t>
      </w:r>
      <w:r w:rsidRPr="00374245">
        <w:rPr>
          <w:rFonts w:eastAsia="楷体_GB2312" w:hint="eastAsia"/>
          <w:sz w:val="32"/>
        </w:rPr>
        <w:t>1925.47335</w:t>
      </w:r>
      <w:r w:rsidRPr="00374245">
        <w:rPr>
          <w:rFonts w:eastAsia="楷体_GB2312" w:hint="eastAsia"/>
          <w:sz w:val="32"/>
        </w:rPr>
        <w:t>万</w:t>
      </w:r>
      <w:r w:rsidRPr="00374245">
        <w:rPr>
          <w:rFonts w:eastAsia="楷体_GB2312"/>
          <w:sz w:val="32"/>
        </w:rPr>
        <w:t>元</w:t>
      </w:r>
      <w:r w:rsidRPr="00374245">
        <w:rPr>
          <w:rFonts w:eastAsia="楷体_GB2312" w:hint="eastAsia"/>
          <w:sz w:val="32"/>
        </w:rPr>
        <w:t>，占支出总额的</w:t>
      </w:r>
      <w:r w:rsidRPr="00374245">
        <w:rPr>
          <w:rFonts w:eastAsia="楷体_GB2312" w:hint="eastAsia"/>
          <w:sz w:val="32"/>
        </w:rPr>
        <w:t>45.4%</w:t>
      </w:r>
      <w:r w:rsidRPr="00374245">
        <w:rPr>
          <w:rFonts w:eastAsia="楷体_GB2312"/>
          <w:sz w:val="32"/>
        </w:rPr>
        <w:t>。</w:t>
      </w:r>
      <w:r w:rsidRPr="00374245">
        <w:rPr>
          <w:rFonts w:eastAsia="仿宋_GB2312"/>
          <w:sz w:val="32"/>
        </w:rPr>
        <w:t>其中，拨给各省辖市</w:t>
      </w:r>
      <w:r w:rsidRPr="00374245">
        <w:rPr>
          <w:rFonts w:eastAsia="仿宋_GB2312" w:hint="eastAsia"/>
          <w:sz w:val="32"/>
        </w:rPr>
        <w:t>、省直管县（市）</w:t>
      </w:r>
      <w:r w:rsidRPr="00374245">
        <w:rPr>
          <w:rFonts w:eastAsia="仿宋_GB2312"/>
          <w:sz w:val="32"/>
        </w:rPr>
        <w:t>和</w:t>
      </w:r>
      <w:r w:rsidRPr="00374245">
        <w:rPr>
          <w:rFonts w:eastAsia="仿宋_GB2312" w:hint="eastAsia"/>
          <w:sz w:val="32"/>
        </w:rPr>
        <w:t>有关部门党员教育培训补助经费</w:t>
      </w:r>
      <w:r w:rsidRPr="00374245">
        <w:rPr>
          <w:rFonts w:eastAsia="仿宋_GB2312" w:hint="eastAsia"/>
          <w:sz w:val="32"/>
        </w:rPr>
        <w:t>1156</w:t>
      </w:r>
      <w:r w:rsidRPr="00374245">
        <w:rPr>
          <w:rFonts w:eastAsia="仿宋_GB2312"/>
          <w:sz w:val="32"/>
        </w:rPr>
        <w:t>万元</w:t>
      </w:r>
      <w:r w:rsidRPr="00374245">
        <w:rPr>
          <w:rFonts w:eastAsia="仿宋_GB2312" w:hint="eastAsia"/>
          <w:sz w:val="32"/>
        </w:rPr>
        <w:t>；</w:t>
      </w:r>
      <w:r w:rsidRPr="00374245">
        <w:rPr>
          <w:rFonts w:eastAsia="仿宋_GB2312"/>
          <w:sz w:val="32"/>
          <w:szCs w:val="32"/>
        </w:rPr>
        <w:t>向基层</w:t>
      </w:r>
      <w:r w:rsidRPr="00374245">
        <w:rPr>
          <w:rFonts w:eastAsia="仿宋_GB2312" w:hint="eastAsia"/>
          <w:sz w:val="32"/>
          <w:szCs w:val="32"/>
        </w:rPr>
        <w:t>党组织和党员干部</w:t>
      </w:r>
      <w:r w:rsidRPr="00374245">
        <w:rPr>
          <w:rFonts w:eastAsia="仿宋_GB2312"/>
          <w:sz w:val="32"/>
          <w:szCs w:val="32"/>
        </w:rPr>
        <w:t>赠阅《中办通讯》、《中国组织人事报》、</w:t>
      </w:r>
      <w:r w:rsidRPr="00374245">
        <w:rPr>
          <w:rFonts w:eastAsia="仿宋_GB2312" w:hint="eastAsia"/>
          <w:sz w:val="32"/>
          <w:szCs w:val="32"/>
        </w:rPr>
        <w:t>《离退休干部党支部学习参考》、“三严三实”专题教育学习用书</w:t>
      </w:r>
      <w:r w:rsidRPr="00374245">
        <w:rPr>
          <w:rFonts w:eastAsia="仿宋_GB2312"/>
          <w:sz w:val="32"/>
          <w:szCs w:val="32"/>
        </w:rPr>
        <w:t>等支出</w:t>
      </w:r>
      <w:r w:rsidRPr="00374245">
        <w:rPr>
          <w:rFonts w:eastAsia="仿宋_GB2312" w:hint="eastAsia"/>
          <w:sz w:val="32"/>
          <w:szCs w:val="32"/>
        </w:rPr>
        <w:t>139.3655</w:t>
      </w:r>
      <w:r w:rsidRPr="00374245">
        <w:rPr>
          <w:rFonts w:eastAsia="仿宋_GB2312"/>
          <w:sz w:val="32"/>
          <w:szCs w:val="32"/>
        </w:rPr>
        <w:t>万元；</w:t>
      </w:r>
      <w:r w:rsidRPr="00374245">
        <w:rPr>
          <w:rFonts w:eastAsia="仿宋_GB2312" w:hint="eastAsia"/>
          <w:sz w:val="32"/>
          <w:szCs w:val="32"/>
        </w:rPr>
        <w:t>拨给各省辖市</w:t>
      </w:r>
      <w:r w:rsidRPr="00374245">
        <w:rPr>
          <w:rFonts w:eastAsia="仿宋_GB2312" w:hint="eastAsia"/>
          <w:sz w:val="32"/>
          <w:szCs w:val="32"/>
        </w:rPr>
        <w:t>330</w:t>
      </w:r>
      <w:r w:rsidRPr="00374245">
        <w:rPr>
          <w:rFonts w:eastAsia="仿宋_GB2312" w:hint="eastAsia"/>
          <w:sz w:val="32"/>
          <w:szCs w:val="32"/>
        </w:rPr>
        <w:t>万元，用于补助乡镇党代会年会制和党代会代表工作室建设试点工作；拨付党员干部现代远程教育终端接收站点运行维护费</w:t>
      </w:r>
      <w:r w:rsidRPr="00374245">
        <w:rPr>
          <w:rFonts w:eastAsia="仿宋_GB2312" w:hint="eastAsia"/>
          <w:sz w:val="32"/>
          <w:szCs w:val="32"/>
        </w:rPr>
        <w:t>300</w:t>
      </w:r>
      <w:r w:rsidRPr="00374245">
        <w:rPr>
          <w:rFonts w:eastAsia="仿宋_GB2312" w:hint="eastAsia"/>
          <w:sz w:val="32"/>
          <w:szCs w:val="32"/>
        </w:rPr>
        <w:t>万元；</w:t>
      </w:r>
      <w:r w:rsidRPr="00374245">
        <w:rPr>
          <w:rFonts w:eastAsia="仿宋_GB2312"/>
          <w:sz w:val="32"/>
          <w:szCs w:val="32"/>
        </w:rPr>
        <w:t>支付银行手续费</w:t>
      </w:r>
      <w:r w:rsidRPr="00374245">
        <w:rPr>
          <w:rFonts w:eastAsia="仿宋_GB2312"/>
          <w:sz w:val="32"/>
          <w:szCs w:val="32"/>
        </w:rPr>
        <w:t>0.</w:t>
      </w:r>
      <w:r w:rsidRPr="00374245">
        <w:rPr>
          <w:rFonts w:eastAsia="仿宋_GB2312" w:hint="eastAsia"/>
          <w:sz w:val="32"/>
          <w:szCs w:val="32"/>
        </w:rPr>
        <w:t>10785</w:t>
      </w:r>
      <w:r w:rsidRPr="00374245">
        <w:rPr>
          <w:rFonts w:eastAsia="仿宋_GB2312"/>
          <w:sz w:val="32"/>
          <w:szCs w:val="32"/>
        </w:rPr>
        <w:t>万元</w:t>
      </w:r>
      <w:r w:rsidRPr="00374245">
        <w:rPr>
          <w:rFonts w:eastAsia="仿宋_GB2312" w:hint="eastAsia"/>
          <w:sz w:val="32"/>
          <w:szCs w:val="32"/>
        </w:rPr>
        <w:t>。</w:t>
      </w:r>
    </w:p>
    <w:p w:rsidR="00374245" w:rsidRPr="00374245" w:rsidRDefault="00374245" w:rsidP="00374245">
      <w:pPr>
        <w:spacing w:line="594" w:lineRule="exact"/>
        <w:ind w:firstLineChars="200" w:firstLine="640"/>
        <w:rPr>
          <w:rFonts w:eastAsia="仿宋_GB2312"/>
          <w:sz w:val="32"/>
          <w:szCs w:val="32"/>
        </w:rPr>
      </w:pPr>
    </w:p>
    <w:p w:rsidR="00374245" w:rsidRPr="00374245" w:rsidRDefault="00374245" w:rsidP="00374245">
      <w:pPr>
        <w:spacing w:line="594" w:lineRule="exact"/>
        <w:ind w:firstLineChars="200" w:firstLine="640"/>
        <w:rPr>
          <w:rFonts w:eastAsia="仿宋_GB2312"/>
          <w:sz w:val="32"/>
          <w:szCs w:val="32"/>
        </w:rPr>
      </w:pPr>
    </w:p>
    <w:p w:rsidR="00374245" w:rsidRPr="00374245" w:rsidRDefault="00374245" w:rsidP="00374245">
      <w:pPr>
        <w:spacing w:line="594" w:lineRule="exact"/>
        <w:ind w:firstLineChars="200" w:firstLine="640"/>
        <w:rPr>
          <w:rFonts w:eastAsia="仿宋_GB2312"/>
          <w:sz w:val="32"/>
          <w:szCs w:val="32"/>
        </w:rPr>
      </w:pPr>
    </w:p>
    <w:p w:rsidR="00374245" w:rsidRPr="00374245" w:rsidRDefault="00374245" w:rsidP="00374245">
      <w:pPr>
        <w:spacing w:line="594" w:lineRule="exact"/>
        <w:ind w:firstLineChars="200" w:firstLine="640"/>
        <w:rPr>
          <w:rFonts w:eastAsia="仿宋_GB2312"/>
          <w:sz w:val="32"/>
          <w:szCs w:val="32"/>
        </w:rPr>
      </w:pPr>
    </w:p>
    <w:p w:rsidR="00374245" w:rsidRPr="00374245" w:rsidRDefault="00374245" w:rsidP="00374245">
      <w:pPr>
        <w:spacing w:line="594" w:lineRule="exact"/>
        <w:ind w:firstLineChars="200" w:firstLine="640"/>
        <w:rPr>
          <w:rFonts w:eastAsia="仿宋_GB2312"/>
          <w:sz w:val="32"/>
          <w:szCs w:val="32"/>
        </w:rPr>
      </w:pPr>
    </w:p>
    <w:p w:rsidR="00374245" w:rsidRPr="00374245" w:rsidRDefault="00374245" w:rsidP="00374245">
      <w:pPr>
        <w:spacing w:line="594" w:lineRule="exact"/>
        <w:ind w:firstLineChars="200" w:firstLine="640"/>
        <w:rPr>
          <w:rFonts w:eastAsia="仿宋_GB2312"/>
          <w:sz w:val="32"/>
          <w:szCs w:val="32"/>
        </w:rPr>
      </w:pPr>
    </w:p>
    <w:p w:rsidR="00374245" w:rsidRPr="00374245" w:rsidRDefault="00374245" w:rsidP="00374245">
      <w:pPr>
        <w:spacing w:line="594" w:lineRule="exact"/>
        <w:ind w:firstLineChars="200" w:firstLine="640"/>
        <w:rPr>
          <w:rFonts w:eastAsia="仿宋_GB2312"/>
          <w:sz w:val="32"/>
          <w:szCs w:val="32"/>
        </w:rPr>
      </w:pPr>
    </w:p>
    <w:p w:rsidR="00374245" w:rsidRPr="00374245" w:rsidRDefault="00374245" w:rsidP="00374245">
      <w:pPr>
        <w:spacing w:line="594" w:lineRule="exact"/>
        <w:ind w:firstLineChars="200" w:firstLine="640"/>
        <w:rPr>
          <w:rFonts w:eastAsia="仿宋_GB2312"/>
          <w:sz w:val="32"/>
          <w:szCs w:val="32"/>
        </w:rPr>
      </w:pPr>
    </w:p>
    <w:p w:rsidR="00374245" w:rsidRPr="00374245" w:rsidRDefault="00374245" w:rsidP="00374245">
      <w:pPr>
        <w:spacing w:line="594" w:lineRule="exact"/>
        <w:ind w:firstLineChars="200" w:firstLine="640"/>
        <w:rPr>
          <w:rFonts w:eastAsia="仿宋_GB2312"/>
          <w:sz w:val="32"/>
          <w:szCs w:val="32"/>
        </w:rPr>
      </w:pPr>
    </w:p>
    <w:p w:rsidR="00374245" w:rsidRPr="00374245" w:rsidRDefault="00374245" w:rsidP="00374245">
      <w:pPr>
        <w:spacing w:line="594" w:lineRule="exact"/>
        <w:ind w:firstLineChars="200" w:firstLine="640"/>
        <w:rPr>
          <w:rFonts w:eastAsia="仿宋_GB2312"/>
          <w:sz w:val="32"/>
          <w:szCs w:val="32"/>
        </w:rPr>
      </w:pPr>
    </w:p>
    <w:p w:rsidR="00374245" w:rsidRPr="00374245" w:rsidRDefault="00374245" w:rsidP="00374245">
      <w:pPr>
        <w:spacing w:line="594" w:lineRule="exact"/>
        <w:rPr>
          <w:rFonts w:eastAsia="仿宋_GB2312"/>
          <w:sz w:val="32"/>
          <w:szCs w:val="32"/>
        </w:rPr>
      </w:pPr>
    </w:p>
    <w:p w:rsidR="00374245" w:rsidRPr="00374245" w:rsidRDefault="00374245" w:rsidP="00374245">
      <w:pPr>
        <w:spacing w:line="594" w:lineRule="exact"/>
        <w:rPr>
          <w:rFonts w:eastAsia="仿宋_GB2312"/>
          <w:sz w:val="32"/>
          <w:szCs w:val="32"/>
        </w:rPr>
      </w:pPr>
    </w:p>
    <w:p w:rsidR="00374245" w:rsidRPr="00374245" w:rsidRDefault="00374245" w:rsidP="00374245">
      <w:pPr>
        <w:spacing w:line="594" w:lineRule="exact"/>
        <w:rPr>
          <w:rFonts w:eastAsia="仿宋_GB2312"/>
          <w:sz w:val="32"/>
          <w:szCs w:val="32"/>
        </w:rPr>
      </w:pPr>
    </w:p>
    <w:p w:rsidR="00374245" w:rsidRPr="00374245" w:rsidRDefault="00374245" w:rsidP="00374245">
      <w:pPr>
        <w:spacing w:line="594" w:lineRule="exact"/>
        <w:rPr>
          <w:rFonts w:eastAsia="仿宋_GB2312"/>
          <w:sz w:val="32"/>
          <w:szCs w:val="32"/>
        </w:rPr>
      </w:pPr>
    </w:p>
    <w:p w:rsidR="00374245" w:rsidRPr="00374245" w:rsidRDefault="00374245" w:rsidP="00374245">
      <w:pPr>
        <w:spacing w:line="594" w:lineRule="exact"/>
        <w:rPr>
          <w:rFonts w:eastAsia="仿宋_GB2312"/>
          <w:sz w:val="32"/>
          <w:szCs w:val="32"/>
        </w:rPr>
      </w:pPr>
    </w:p>
    <w:p w:rsidR="00374245" w:rsidRPr="00374245" w:rsidRDefault="00374245" w:rsidP="00374245">
      <w:pPr>
        <w:spacing w:line="594" w:lineRule="exact"/>
        <w:rPr>
          <w:rFonts w:eastAsia="仿宋_GB2312"/>
          <w:sz w:val="32"/>
          <w:szCs w:val="32"/>
        </w:rPr>
      </w:pPr>
    </w:p>
    <w:p w:rsidR="00374245" w:rsidRPr="00374245" w:rsidRDefault="00374245" w:rsidP="00374245">
      <w:pPr>
        <w:spacing w:line="594" w:lineRule="exact"/>
        <w:rPr>
          <w:rFonts w:eastAsia="仿宋_GB2312"/>
          <w:sz w:val="32"/>
          <w:szCs w:val="32"/>
        </w:rPr>
      </w:pPr>
    </w:p>
    <w:p w:rsidR="00374245" w:rsidRDefault="00374245" w:rsidP="00374245">
      <w:pPr>
        <w:spacing w:line="594" w:lineRule="exact"/>
        <w:jc w:val="center"/>
        <w:rPr>
          <w:rFonts w:ascii="方正小标宋简体" w:eastAsia="方正小标宋简体"/>
          <w:sz w:val="44"/>
          <w:szCs w:val="44"/>
        </w:rPr>
      </w:pPr>
    </w:p>
    <w:p w:rsidR="00374245" w:rsidRPr="00374245" w:rsidRDefault="00374245" w:rsidP="00374245">
      <w:pPr>
        <w:spacing w:line="594" w:lineRule="exact"/>
        <w:jc w:val="center"/>
        <w:rPr>
          <w:rFonts w:ascii="方正小标宋简体" w:eastAsia="方正小标宋简体"/>
          <w:sz w:val="44"/>
          <w:szCs w:val="44"/>
        </w:rPr>
      </w:pPr>
      <w:r w:rsidRPr="00374245">
        <w:rPr>
          <w:rFonts w:ascii="方正小标宋简体" w:eastAsia="方正小标宋简体" w:hint="eastAsia"/>
          <w:sz w:val="44"/>
          <w:szCs w:val="44"/>
        </w:rPr>
        <w:t>2015年度市管党费收支情况</w:t>
      </w:r>
    </w:p>
    <w:p w:rsidR="00374245" w:rsidRPr="00374245" w:rsidRDefault="00374245" w:rsidP="00374245">
      <w:pPr>
        <w:spacing w:line="594" w:lineRule="exact"/>
        <w:ind w:firstLineChars="200" w:firstLine="640"/>
        <w:rPr>
          <w:rFonts w:ascii="黑体" w:eastAsia="黑体" w:hAnsi="黑体"/>
          <w:sz w:val="32"/>
        </w:rPr>
      </w:pPr>
      <w:r w:rsidRPr="00374245">
        <w:rPr>
          <w:rFonts w:ascii="黑体" w:eastAsia="黑体" w:hAnsi="黑体" w:hint="eastAsia"/>
          <w:sz w:val="32"/>
        </w:rPr>
        <w:t>一、市管党费收入情况</w:t>
      </w:r>
    </w:p>
    <w:p w:rsidR="00374245" w:rsidRPr="00374245" w:rsidRDefault="00374245" w:rsidP="00374245">
      <w:pPr>
        <w:spacing w:line="594" w:lineRule="exact"/>
        <w:ind w:firstLineChars="200" w:firstLine="640"/>
        <w:rPr>
          <w:rFonts w:eastAsia="仿宋_GB2312"/>
          <w:sz w:val="32"/>
        </w:rPr>
      </w:pPr>
      <w:r w:rsidRPr="00374245">
        <w:rPr>
          <w:rFonts w:eastAsia="仿宋_GB2312"/>
          <w:sz w:val="32"/>
        </w:rPr>
        <w:t>201</w:t>
      </w:r>
      <w:r w:rsidRPr="00374245">
        <w:rPr>
          <w:rFonts w:eastAsia="仿宋_GB2312" w:hint="eastAsia"/>
          <w:sz w:val="32"/>
        </w:rPr>
        <w:t>5</w:t>
      </w:r>
      <w:r w:rsidRPr="00374245">
        <w:rPr>
          <w:rFonts w:eastAsia="仿宋_GB2312"/>
          <w:sz w:val="32"/>
        </w:rPr>
        <w:t>年度，</w:t>
      </w:r>
      <w:r w:rsidRPr="00374245">
        <w:rPr>
          <w:rFonts w:eastAsia="仿宋_GB2312" w:hint="eastAsia"/>
          <w:sz w:val="32"/>
        </w:rPr>
        <w:t>市</w:t>
      </w:r>
      <w:r w:rsidRPr="00374245">
        <w:rPr>
          <w:rFonts w:eastAsia="仿宋_GB2312"/>
          <w:sz w:val="32"/>
        </w:rPr>
        <w:t>管党费收入</w:t>
      </w:r>
      <w:r w:rsidRPr="00374245">
        <w:rPr>
          <w:rFonts w:eastAsia="仿宋_GB2312" w:hint="eastAsia"/>
          <w:sz w:val="32"/>
        </w:rPr>
        <w:t>847.082558</w:t>
      </w:r>
      <w:r w:rsidRPr="00374245">
        <w:rPr>
          <w:rFonts w:eastAsia="仿宋_GB2312" w:hint="eastAsia"/>
          <w:sz w:val="32"/>
        </w:rPr>
        <w:t>万</w:t>
      </w:r>
      <w:r w:rsidRPr="00374245">
        <w:rPr>
          <w:rFonts w:eastAsia="仿宋_GB2312"/>
          <w:sz w:val="32"/>
        </w:rPr>
        <w:t>元。其中，</w:t>
      </w:r>
      <w:r w:rsidRPr="00374245">
        <w:rPr>
          <w:rFonts w:eastAsia="仿宋_GB2312" w:hint="eastAsia"/>
          <w:sz w:val="32"/>
        </w:rPr>
        <w:t>下级组织按比例</w:t>
      </w:r>
      <w:r w:rsidRPr="00374245">
        <w:rPr>
          <w:rFonts w:eastAsia="仿宋_GB2312"/>
          <w:sz w:val="32"/>
        </w:rPr>
        <w:t>上缴</w:t>
      </w:r>
      <w:r w:rsidRPr="00374245">
        <w:rPr>
          <w:rFonts w:eastAsia="仿宋_GB2312" w:hint="eastAsia"/>
          <w:sz w:val="32"/>
        </w:rPr>
        <w:t>639.301034</w:t>
      </w:r>
      <w:r w:rsidRPr="00374245">
        <w:rPr>
          <w:rFonts w:eastAsia="仿宋_GB2312" w:hint="eastAsia"/>
          <w:sz w:val="32"/>
        </w:rPr>
        <w:t>万</w:t>
      </w:r>
      <w:r w:rsidRPr="00374245">
        <w:rPr>
          <w:rFonts w:eastAsia="仿宋_GB2312"/>
          <w:sz w:val="32"/>
        </w:rPr>
        <w:t>元，党员</w:t>
      </w:r>
      <w:r w:rsidRPr="00374245">
        <w:rPr>
          <w:rFonts w:eastAsia="仿宋_GB2312" w:hint="eastAsia"/>
          <w:sz w:val="32"/>
        </w:rPr>
        <w:t>个人自愿</w:t>
      </w:r>
      <w:r w:rsidRPr="00374245">
        <w:rPr>
          <w:rFonts w:eastAsia="仿宋_GB2312"/>
          <w:sz w:val="32"/>
        </w:rPr>
        <w:t>多交纳千元以</w:t>
      </w:r>
      <w:r w:rsidRPr="00374245">
        <w:rPr>
          <w:rFonts w:eastAsia="仿宋_GB2312" w:hint="eastAsia"/>
          <w:sz w:val="32"/>
        </w:rPr>
        <w:t>上</w:t>
      </w:r>
      <w:r w:rsidRPr="00374245">
        <w:rPr>
          <w:rFonts w:eastAsia="仿宋_GB2312"/>
          <w:sz w:val="32"/>
        </w:rPr>
        <w:t>党费</w:t>
      </w:r>
      <w:r w:rsidRPr="00374245">
        <w:rPr>
          <w:rFonts w:eastAsia="仿宋_GB2312" w:hint="eastAsia"/>
          <w:sz w:val="32"/>
        </w:rPr>
        <w:t>0.2</w:t>
      </w:r>
      <w:r w:rsidRPr="00374245">
        <w:rPr>
          <w:rFonts w:eastAsia="仿宋_GB2312"/>
          <w:sz w:val="32"/>
        </w:rPr>
        <w:t>元，</w:t>
      </w:r>
      <w:r w:rsidRPr="00374245">
        <w:rPr>
          <w:rFonts w:eastAsia="仿宋_GB2312" w:hint="eastAsia"/>
          <w:sz w:val="32"/>
        </w:rPr>
        <w:t>上级组织拨来</w:t>
      </w:r>
      <w:r w:rsidRPr="00374245">
        <w:rPr>
          <w:rFonts w:eastAsia="仿宋_GB2312" w:hint="eastAsia"/>
          <w:sz w:val="32"/>
        </w:rPr>
        <w:t>205.8</w:t>
      </w:r>
      <w:r w:rsidRPr="00374245">
        <w:rPr>
          <w:rFonts w:eastAsia="仿宋_GB2312" w:hint="eastAsia"/>
          <w:sz w:val="32"/>
        </w:rPr>
        <w:t>万元，</w:t>
      </w:r>
      <w:r w:rsidRPr="00374245">
        <w:rPr>
          <w:rFonts w:eastAsia="仿宋_GB2312"/>
          <w:sz w:val="32"/>
        </w:rPr>
        <w:t>党费利息收入</w:t>
      </w:r>
      <w:r w:rsidRPr="00374245">
        <w:rPr>
          <w:rFonts w:eastAsia="仿宋_GB2312" w:hint="eastAsia"/>
          <w:sz w:val="32"/>
        </w:rPr>
        <w:t>1.781524</w:t>
      </w:r>
      <w:r w:rsidRPr="00374245">
        <w:rPr>
          <w:rFonts w:eastAsia="仿宋_GB2312" w:hint="eastAsia"/>
          <w:sz w:val="32"/>
        </w:rPr>
        <w:t>万元</w:t>
      </w:r>
    </w:p>
    <w:p w:rsidR="00374245" w:rsidRPr="00374245" w:rsidRDefault="00374245" w:rsidP="00374245">
      <w:pPr>
        <w:spacing w:line="594" w:lineRule="exact"/>
        <w:ind w:firstLineChars="200" w:firstLine="640"/>
        <w:rPr>
          <w:rFonts w:ascii="黑体" w:eastAsia="黑体" w:hAnsi="黑体"/>
          <w:sz w:val="32"/>
        </w:rPr>
      </w:pPr>
      <w:r w:rsidRPr="00374245">
        <w:rPr>
          <w:rFonts w:ascii="黑体" w:eastAsia="黑体" w:hAnsi="黑体" w:hint="eastAsia"/>
          <w:sz w:val="32"/>
        </w:rPr>
        <w:t>二、市管党费支出情况</w:t>
      </w:r>
    </w:p>
    <w:p w:rsidR="00374245" w:rsidRPr="00374245" w:rsidRDefault="00374245" w:rsidP="00374245">
      <w:pPr>
        <w:spacing w:line="594" w:lineRule="exact"/>
        <w:ind w:firstLineChars="200" w:firstLine="640"/>
        <w:rPr>
          <w:rFonts w:eastAsia="仿宋_GB2312"/>
          <w:sz w:val="32"/>
        </w:rPr>
      </w:pPr>
      <w:r w:rsidRPr="00374245">
        <w:rPr>
          <w:rFonts w:eastAsia="仿宋_GB2312"/>
          <w:sz w:val="32"/>
        </w:rPr>
        <w:t>201</w:t>
      </w:r>
      <w:r w:rsidRPr="00374245">
        <w:rPr>
          <w:rFonts w:eastAsia="仿宋_GB2312" w:hint="eastAsia"/>
          <w:sz w:val="32"/>
        </w:rPr>
        <w:t>5</w:t>
      </w:r>
      <w:r w:rsidRPr="00374245">
        <w:rPr>
          <w:rFonts w:eastAsia="仿宋_GB2312"/>
          <w:sz w:val="32"/>
        </w:rPr>
        <w:t>年度，</w:t>
      </w:r>
      <w:r w:rsidRPr="00374245">
        <w:rPr>
          <w:rFonts w:eastAsia="仿宋_GB2312" w:hint="eastAsia"/>
          <w:sz w:val="32"/>
        </w:rPr>
        <w:t>市</w:t>
      </w:r>
      <w:r w:rsidRPr="00374245">
        <w:rPr>
          <w:rFonts w:eastAsia="仿宋_GB2312"/>
          <w:sz w:val="32"/>
        </w:rPr>
        <w:t>管党费支出</w:t>
      </w:r>
      <w:r w:rsidRPr="00374245">
        <w:rPr>
          <w:rFonts w:eastAsia="仿宋_GB2312" w:hint="eastAsia"/>
          <w:sz w:val="32"/>
        </w:rPr>
        <w:t>630.724965</w:t>
      </w:r>
      <w:r w:rsidRPr="00374245">
        <w:rPr>
          <w:rFonts w:eastAsia="仿宋_GB2312" w:hint="eastAsia"/>
          <w:sz w:val="32"/>
        </w:rPr>
        <w:t>万</w:t>
      </w:r>
      <w:r w:rsidRPr="00374245">
        <w:rPr>
          <w:rFonts w:eastAsia="仿宋_GB2312"/>
          <w:sz w:val="32"/>
        </w:rPr>
        <w:t>元，主要支出项目是：</w:t>
      </w:r>
    </w:p>
    <w:p w:rsidR="00374245" w:rsidRPr="00374245" w:rsidRDefault="00374245" w:rsidP="00374245">
      <w:pPr>
        <w:spacing w:line="594" w:lineRule="exact"/>
        <w:ind w:firstLineChars="200" w:firstLine="640"/>
        <w:rPr>
          <w:rFonts w:eastAsia="仿宋_GB2312"/>
          <w:sz w:val="32"/>
        </w:rPr>
      </w:pPr>
      <w:r w:rsidRPr="00374245">
        <w:rPr>
          <w:rFonts w:eastAsia="仿宋_GB2312"/>
          <w:sz w:val="32"/>
        </w:rPr>
        <w:t>1</w:t>
      </w:r>
      <w:r w:rsidRPr="00374245">
        <w:rPr>
          <w:rFonts w:eastAsia="仿宋_GB2312" w:hint="eastAsia"/>
          <w:sz w:val="32"/>
        </w:rPr>
        <w:t>．</w:t>
      </w:r>
      <w:r w:rsidRPr="00374245">
        <w:rPr>
          <w:rFonts w:eastAsia="仿宋_GB2312"/>
          <w:sz w:val="32"/>
        </w:rPr>
        <w:t>按</w:t>
      </w:r>
      <w:r w:rsidRPr="00374245">
        <w:rPr>
          <w:rFonts w:eastAsia="仿宋_GB2312"/>
          <w:sz w:val="32"/>
        </w:rPr>
        <w:t>201</w:t>
      </w:r>
      <w:r w:rsidRPr="00374245">
        <w:rPr>
          <w:rFonts w:eastAsia="仿宋_GB2312" w:hint="eastAsia"/>
          <w:sz w:val="32"/>
        </w:rPr>
        <w:t>5</w:t>
      </w:r>
      <w:r w:rsidRPr="00374245">
        <w:rPr>
          <w:rFonts w:eastAsia="仿宋_GB2312" w:hint="eastAsia"/>
          <w:sz w:val="32"/>
        </w:rPr>
        <w:t>年度下级党组织上交党费数额的</w:t>
      </w:r>
      <w:r w:rsidRPr="00374245">
        <w:rPr>
          <w:rFonts w:eastAsia="仿宋_GB2312" w:hint="eastAsia"/>
          <w:sz w:val="32"/>
        </w:rPr>
        <w:t>50%</w:t>
      </w:r>
      <w:r w:rsidRPr="00374245">
        <w:rPr>
          <w:rFonts w:eastAsia="仿宋_GB2312" w:hint="eastAsia"/>
          <w:sz w:val="32"/>
        </w:rPr>
        <w:t>比例上交省委组织部</w:t>
      </w:r>
      <w:r w:rsidRPr="00374245">
        <w:rPr>
          <w:rFonts w:eastAsia="仿宋_GB2312" w:hint="eastAsia"/>
          <w:sz w:val="32"/>
        </w:rPr>
        <w:t>263.142442</w:t>
      </w:r>
      <w:r w:rsidRPr="00374245">
        <w:rPr>
          <w:rFonts w:eastAsia="仿宋_GB2312"/>
          <w:sz w:val="32"/>
        </w:rPr>
        <w:t>万元。</w:t>
      </w:r>
    </w:p>
    <w:p w:rsidR="00374245" w:rsidRPr="00374245" w:rsidRDefault="00374245" w:rsidP="00374245">
      <w:pPr>
        <w:spacing w:line="594" w:lineRule="exact"/>
        <w:ind w:firstLineChars="200" w:firstLine="640"/>
        <w:rPr>
          <w:rFonts w:eastAsia="仿宋_GB2312"/>
          <w:sz w:val="32"/>
        </w:rPr>
      </w:pPr>
      <w:r w:rsidRPr="00374245">
        <w:rPr>
          <w:rFonts w:eastAsia="仿宋_GB2312"/>
          <w:sz w:val="32"/>
        </w:rPr>
        <w:t>2</w:t>
      </w:r>
      <w:r w:rsidRPr="00374245">
        <w:rPr>
          <w:rFonts w:eastAsia="仿宋_GB2312" w:hint="eastAsia"/>
          <w:sz w:val="32"/>
        </w:rPr>
        <w:t>．</w:t>
      </w:r>
      <w:r w:rsidRPr="00374245">
        <w:rPr>
          <w:rFonts w:eastAsia="仿宋_GB2312"/>
          <w:sz w:val="32"/>
        </w:rPr>
        <w:t>党员教育支出</w:t>
      </w:r>
      <w:r w:rsidRPr="00374245">
        <w:rPr>
          <w:rFonts w:eastAsia="仿宋_GB2312" w:hint="eastAsia"/>
          <w:sz w:val="32"/>
        </w:rPr>
        <w:t>82.329246</w:t>
      </w:r>
      <w:r w:rsidRPr="00374245">
        <w:rPr>
          <w:rFonts w:eastAsia="仿宋_GB2312" w:hint="eastAsia"/>
          <w:sz w:val="32"/>
        </w:rPr>
        <w:t>万</w:t>
      </w:r>
      <w:r w:rsidRPr="00374245">
        <w:rPr>
          <w:rFonts w:eastAsia="仿宋_GB2312"/>
          <w:sz w:val="32"/>
        </w:rPr>
        <w:t>元</w:t>
      </w:r>
      <w:r w:rsidRPr="00374245">
        <w:rPr>
          <w:rFonts w:eastAsia="仿宋_GB2312" w:hint="eastAsia"/>
          <w:sz w:val="32"/>
        </w:rPr>
        <w:t>，其中下拨党员教育和培训经费</w:t>
      </w:r>
      <w:r w:rsidRPr="00374245">
        <w:rPr>
          <w:rFonts w:eastAsia="仿宋_GB2312" w:hint="eastAsia"/>
          <w:sz w:val="32"/>
        </w:rPr>
        <w:t>63</w:t>
      </w:r>
      <w:r w:rsidRPr="00374245">
        <w:rPr>
          <w:rFonts w:eastAsia="仿宋_GB2312" w:hint="eastAsia"/>
          <w:sz w:val="32"/>
        </w:rPr>
        <w:t>万元；帮助基层单位订购开展党员教育的报刊、资料支出</w:t>
      </w:r>
      <w:r w:rsidRPr="00374245">
        <w:rPr>
          <w:rFonts w:eastAsia="仿宋_GB2312" w:hint="eastAsia"/>
          <w:sz w:val="32"/>
        </w:rPr>
        <w:t>19.329246</w:t>
      </w:r>
      <w:r w:rsidRPr="00374245">
        <w:rPr>
          <w:rFonts w:eastAsia="仿宋_GB2312" w:hint="eastAsia"/>
          <w:sz w:val="32"/>
        </w:rPr>
        <w:t>万元。</w:t>
      </w:r>
    </w:p>
    <w:p w:rsidR="00374245" w:rsidRPr="00374245" w:rsidRDefault="00374245" w:rsidP="00374245">
      <w:pPr>
        <w:spacing w:line="594" w:lineRule="exact"/>
        <w:ind w:firstLineChars="200" w:firstLine="640"/>
        <w:rPr>
          <w:rFonts w:eastAsia="仿宋_GB2312"/>
          <w:sz w:val="32"/>
        </w:rPr>
      </w:pPr>
      <w:r w:rsidRPr="00374245">
        <w:rPr>
          <w:rFonts w:eastAsia="仿宋_GB2312"/>
          <w:sz w:val="32"/>
        </w:rPr>
        <w:t>3</w:t>
      </w:r>
      <w:r w:rsidRPr="00374245">
        <w:rPr>
          <w:rFonts w:eastAsia="仿宋_GB2312" w:hint="eastAsia"/>
          <w:sz w:val="32"/>
        </w:rPr>
        <w:t>．党员救济支出</w:t>
      </w:r>
      <w:r w:rsidRPr="00374245">
        <w:rPr>
          <w:rFonts w:eastAsia="仿宋_GB2312" w:hint="eastAsia"/>
          <w:sz w:val="32"/>
        </w:rPr>
        <w:t>59.55</w:t>
      </w:r>
      <w:r w:rsidRPr="00374245">
        <w:rPr>
          <w:rFonts w:eastAsia="仿宋_GB2312" w:hint="eastAsia"/>
          <w:sz w:val="32"/>
        </w:rPr>
        <w:t>万元。其中，下拨党员救济经费</w:t>
      </w:r>
      <w:r w:rsidRPr="00374245">
        <w:rPr>
          <w:rFonts w:eastAsia="仿宋_GB2312" w:hint="eastAsia"/>
          <w:sz w:val="32"/>
        </w:rPr>
        <w:t>59</w:t>
      </w:r>
      <w:r w:rsidRPr="00374245">
        <w:rPr>
          <w:rFonts w:eastAsia="仿宋_GB2312" w:hint="eastAsia"/>
          <w:sz w:val="32"/>
        </w:rPr>
        <w:t>万元，市委领导慰问老党员和困难党员支出</w:t>
      </w:r>
      <w:r w:rsidRPr="00374245">
        <w:rPr>
          <w:rFonts w:eastAsia="仿宋_GB2312" w:hint="eastAsia"/>
          <w:sz w:val="32"/>
        </w:rPr>
        <w:t>0.55</w:t>
      </w:r>
      <w:r w:rsidRPr="00374245">
        <w:rPr>
          <w:rFonts w:eastAsia="仿宋_GB2312" w:hint="eastAsia"/>
          <w:sz w:val="32"/>
        </w:rPr>
        <w:t>万元。</w:t>
      </w:r>
    </w:p>
    <w:p w:rsidR="00374245" w:rsidRPr="00374245" w:rsidRDefault="00374245" w:rsidP="00374245">
      <w:pPr>
        <w:spacing w:line="594" w:lineRule="exact"/>
        <w:ind w:firstLineChars="200" w:firstLine="640"/>
        <w:rPr>
          <w:rFonts w:eastAsia="仿宋_GB2312"/>
          <w:sz w:val="32"/>
        </w:rPr>
      </w:pPr>
      <w:r w:rsidRPr="00374245">
        <w:rPr>
          <w:rFonts w:eastAsia="仿宋_GB2312" w:hint="eastAsia"/>
          <w:sz w:val="32"/>
        </w:rPr>
        <w:t xml:space="preserve">4. </w:t>
      </w:r>
      <w:r w:rsidRPr="00374245">
        <w:rPr>
          <w:rFonts w:eastAsia="仿宋_GB2312" w:hint="eastAsia"/>
          <w:sz w:val="32"/>
        </w:rPr>
        <w:t>下拨村级服务活动场所建设资金</w:t>
      </w:r>
      <w:r w:rsidRPr="00374245">
        <w:rPr>
          <w:rFonts w:eastAsia="仿宋_GB2312" w:hint="eastAsia"/>
          <w:sz w:val="32"/>
        </w:rPr>
        <w:t>224.6</w:t>
      </w:r>
      <w:r w:rsidRPr="00374245">
        <w:rPr>
          <w:rFonts w:eastAsia="仿宋_GB2312" w:hint="eastAsia"/>
          <w:sz w:val="32"/>
        </w:rPr>
        <w:t>万元。</w:t>
      </w:r>
    </w:p>
    <w:p w:rsidR="00374245" w:rsidRPr="00374245" w:rsidRDefault="00374245" w:rsidP="00374245">
      <w:pPr>
        <w:spacing w:line="594" w:lineRule="exact"/>
        <w:ind w:firstLineChars="200" w:firstLine="640"/>
        <w:rPr>
          <w:rFonts w:eastAsia="仿宋_GB2312"/>
          <w:sz w:val="32"/>
        </w:rPr>
      </w:pPr>
      <w:r w:rsidRPr="00374245">
        <w:rPr>
          <w:rFonts w:eastAsia="仿宋_GB2312" w:hint="eastAsia"/>
          <w:sz w:val="32"/>
        </w:rPr>
        <w:t xml:space="preserve">5. </w:t>
      </w:r>
      <w:r w:rsidRPr="00374245">
        <w:rPr>
          <w:rFonts w:eastAsia="仿宋_GB2312" w:hint="eastAsia"/>
          <w:sz w:val="32"/>
        </w:rPr>
        <w:t>用于支付党费账户银行费用</w:t>
      </w:r>
      <w:r w:rsidRPr="00374245">
        <w:rPr>
          <w:rFonts w:eastAsia="仿宋_GB2312" w:hint="eastAsia"/>
          <w:sz w:val="32"/>
        </w:rPr>
        <w:t>0.103277</w:t>
      </w:r>
      <w:r w:rsidRPr="00374245">
        <w:rPr>
          <w:rFonts w:eastAsia="仿宋_GB2312" w:hint="eastAsia"/>
          <w:sz w:val="32"/>
        </w:rPr>
        <w:t>万元。</w:t>
      </w:r>
    </w:p>
    <w:p w:rsidR="00374245" w:rsidRPr="00374245" w:rsidRDefault="00374245" w:rsidP="00374245">
      <w:pPr>
        <w:spacing w:line="594" w:lineRule="exact"/>
        <w:ind w:firstLineChars="200" w:firstLine="640"/>
        <w:rPr>
          <w:rFonts w:eastAsia="仿宋_GB2312"/>
          <w:sz w:val="32"/>
        </w:rPr>
      </w:pPr>
    </w:p>
    <w:p w:rsidR="00374245" w:rsidRPr="00374245" w:rsidRDefault="00374245" w:rsidP="00374245">
      <w:pPr>
        <w:spacing w:line="594" w:lineRule="exact"/>
        <w:ind w:firstLineChars="200" w:firstLine="640"/>
        <w:rPr>
          <w:rFonts w:eastAsia="仿宋_GB2312"/>
          <w:sz w:val="32"/>
          <w:szCs w:val="32"/>
        </w:rPr>
      </w:pPr>
    </w:p>
    <w:p w:rsidR="00374245" w:rsidRPr="00374245" w:rsidRDefault="00374245" w:rsidP="00374245">
      <w:pPr>
        <w:spacing w:line="594" w:lineRule="exact"/>
        <w:ind w:firstLineChars="200" w:firstLine="640"/>
        <w:rPr>
          <w:rFonts w:eastAsia="仿宋_GB2312"/>
          <w:sz w:val="32"/>
          <w:szCs w:val="32"/>
        </w:rPr>
      </w:pPr>
    </w:p>
    <w:p w:rsidR="00374245" w:rsidRPr="00374245" w:rsidRDefault="00374245" w:rsidP="00374245">
      <w:pPr>
        <w:spacing w:line="594" w:lineRule="exact"/>
        <w:rPr>
          <w:rFonts w:eastAsia="仿宋_GB2312"/>
          <w:sz w:val="32"/>
          <w:szCs w:val="32"/>
        </w:rPr>
      </w:pPr>
    </w:p>
    <w:p w:rsidR="00374245" w:rsidRPr="00374245" w:rsidRDefault="00374245" w:rsidP="00374245">
      <w:pPr>
        <w:spacing w:line="594" w:lineRule="exact"/>
        <w:rPr>
          <w:rFonts w:eastAsia="仿宋_GB2312"/>
          <w:sz w:val="32"/>
          <w:szCs w:val="32"/>
        </w:rPr>
      </w:pPr>
    </w:p>
    <w:p w:rsidR="00374245" w:rsidRDefault="00374245" w:rsidP="00374245">
      <w:pPr>
        <w:spacing w:line="594" w:lineRule="exact"/>
        <w:jc w:val="center"/>
        <w:rPr>
          <w:rFonts w:ascii="方正小标宋简体" w:eastAsia="方正小标宋简体"/>
          <w:sz w:val="44"/>
          <w:szCs w:val="44"/>
        </w:rPr>
      </w:pPr>
    </w:p>
    <w:p w:rsidR="00374245" w:rsidRPr="00374245" w:rsidRDefault="00374245" w:rsidP="00374245">
      <w:pPr>
        <w:spacing w:line="594" w:lineRule="exact"/>
        <w:jc w:val="center"/>
        <w:rPr>
          <w:rFonts w:ascii="方正小标宋简体" w:eastAsia="方正小标宋简体"/>
          <w:sz w:val="44"/>
          <w:szCs w:val="44"/>
        </w:rPr>
      </w:pPr>
      <w:r w:rsidRPr="00374245">
        <w:rPr>
          <w:rFonts w:ascii="方正小标宋简体" w:eastAsia="方正小标宋简体" w:hint="eastAsia"/>
          <w:sz w:val="44"/>
          <w:szCs w:val="44"/>
        </w:rPr>
        <w:t>2015年度我校党费收支情况</w:t>
      </w:r>
    </w:p>
    <w:p w:rsidR="00374245" w:rsidRPr="00374245" w:rsidRDefault="00374245" w:rsidP="00374245">
      <w:pPr>
        <w:spacing w:line="520" w:lineRule="exact"/>
        <w:rPr>
          <w:rFonts w:ascii="黑体" w:eastAsia="黑体"/>
          <w:sz w:val="34"/>
          <w:szCs w:val="34"/>
        </w:rPr>
      </w:pPr>
    </w:p>
    <w:p w:rsidR="00374245" w:rsidRPr="00374245" w:rsidRDefault="00374245" w:rsidP="00374245">
      <w:pPr>
        <w:spacing w:line="520" w:lineRule="exact"/>
        <w:ind w:firstLineChars="200" w:firstLine="680"/>
        <w:rPr>
          <w:rFonts w:ascii="黑体" w:eastAsia="黑体"/>
          <w:sz w:val="34"/>
          <w:szCs w:val="34"/>
        </w:rPr>
      </w:pPr>
      <w:r w:rsidRPr="00374245">
        <w:rPr>
          <w:rFonts w:ascii="黑体" w:eastAsia="黑体" w:hint="eastAsia"/>
          <w:sz w:val="34"/>
          <w:szCs w:val="34"/>
        </w:rPr>
        <w:t>一、我校党费收入情况</w:t>
      </w:r>
    </w:p>
    <w:p w:rsidR="00374245" w:rsidRPr="00374245" w:rsidRDefault="00374245" w:rsidP="00374245">
      <w:pPr>
        <w:spacing w:line="520" w:lineRule="exact"/>
        <w:ind w:firstLineChars="200" w:firstLine="640"/>
        <w:rPr>
          <w:rFonts w:ascii="仿宋_GB2312" w:eastAsia="仿宋_GB2312"/>
          <w:sz w:val="32"/>
          <w:szCs w:val="32"/>
        </w:rPr>
      </w:pPr>
      <w:r w:rsidRPr="00374245">
        <w:rPr>
          <w:rFonts w:ascii="仿宋_GB2312" w:eastAsia="仿宋_GB2312" w:hint="eastAsia"/>
          <w:sz w:val="32"/>
          <w:szCs w:val="32"/>
        </w:rPr>
        <w:t>2015年度，校党委组织部代校党委管理的党费收入总额为241783.05元。其中，市委组织部下拨20000元，校内各基层党组织按比例上缴221084.7元，党费存款利息收入698.35元。</w:t>
      </w:r>
    </w:p>
    <w:p w:rsidR="00374245" w:rsidRPr="00374245" w:rsidRDefault="00374245" w:rsidP="00374245">
      <w:pPr>
        <w:spacing w:line="520" w:lineRule="exact"/>
        <w:ind w:firstLineChars="200" w:firstLine="680"/>
        <w:rPr>
          <w:rFonts w:ascii="黑体" w:eastAsia="黑体"/>
          <w:sz w:val="34"/>
          <w:szCs w:val="34"/>
        </w:rPr>
      </w:pPr>
      <w:r w:rsidRPr="00374245">
        <w:rPr>
          <w:rFonts w:ascii="黑体" w:eastAsia="黑体" w:hint="eastAsia"/>
          <w:sz w:val="34"/>
          <w:szCs w:val="34"/>
        </w:rPr>
        <w:t>二、我校党费支出情况</w:t>
      </w:r>
    </w:p>
    <w:p w:rsidR="00374245" w:rsidRPr="00374245" w:rsidRDefault="00374245" w:rsidP="00374245">
      <w:pPr>
        <w:spacing w:line="520" w:lineRule="exact"/>
        <w:ind w:firstLineChars="200" w:firstLine="640"/>
        <w:rPr>
          <w:rFonts w:ascii="仿宋_GB2312" w:eastAsia="仿宋_GB2312"/>
          <w:sz w:val="32"/>
          <w:szCs w:val="32"/>
        </w:rPr>
      </w:pPr>
      <w:r w:rsidRPr="00374245">
        <w:rPr>
          <w:rFonts w:ascii="仿宋_GB2312" w:eastAsia="仿宋_GB2312" w:hint="eastAsia"/>
          <w:sz w:val="32"/>
          <w:szCs w:val="32"/>
        </w:rPr>
        <w:t>2015年度，校党委组织部代校党委管理的党费支出总额为219614.60元，主要支出项目是：</w:t>
      </w:r>
    </w:p>
    <w:p w:rsidR="00374245" w:rsidRPr="00374245" w:rsidRDefault="00374245" w:rsidP="00374245">
      <w:pPr>
        <w:spacing w:line="520" w:lineRule="exact"/>
        <w:ind w:firstLineChars="200" w:firstLine="640"/>
        <w:rPr>
          <w:rFonts w:ascii="仿宋_GB2312" w:eastAsia="仿宋_GB2312"/>
          <w:sz w:val="32"/>
          <w:szCs w:val="32"/>
        </w:rPr>
      </w:pPr>
      <w:r w:rsidRPr="00374245">
        <w:rPr>
          <w:rFonts w:ascii="仿宋_GB2312" w:eastAsia="仿宋_GB2312" w:hint="eastAsia"/>
          <w:sz w:val="32"/>
          <w:szCs w:val="32"/>
        </w:rPr>
        <w:t>1、按2015年全校党员交纳党费总数的50%上缴市委组织部110892.00元。</w:t>
      </w:r>
    </w:p>
    <w:p w:rsidR="00374245" w:rsidRPr="00374245" w:rsidRDefault="00374245" w:rsidP="00374245">
      <w:pPr>
        <w:spacing w:line="520" w:lineRule="exact"/>
        <w:ind w:firstLineChars="200" w:firstLine="640"/>
        <w:rPr>
          <w:rFonts w:ascii="仿宋_GB2312" w:eastAsia="仿宋_GB2312"/>
          <w:sz w:val="32"/>
          <w:szCs w:val="32"/>
        </w:rPr>
      </w:pPr>
      <w:r w:rsidRPr="00374245">
        <w:rPr>
          <w:rFonts w:ascii="仿宋_GB2312" w:eastAsia="仿宋_GB2312" w:hint="eastAsia"/>
          <w:sz w:val="32"/>
          <w:szCs w:val="32"/>
        </w:rPr>
        <w:t xml:space="preserve">2、党员教育训练支出49750.00元。其中，印制入党积极分子培养考察登记表和党校结业证书支出9710   元，印制预备党员考察鉴定表支出4950元，印制党费证支出7290元，党的基本知识竞赛试卷印制、竞赛奖品等费用27800元。  </w:t>
      </w:r>
    </w:p>
    <w:p w:rsidR="00374245" w:rsidRPr="00374245" w:rsidRDefault="00374245" w:rsidP="00374245">
      <w:pPr>
        <w:spacing w:line="520" w:lineRule="exact"/>
        <w:ind w:firstLineChars="200" w:firstLine="640"/>
        <w:rPr>
          <w:rFonts w:ascii="仿宋_GB2312" w:eastAsia="仿宋_GB2312"/>
          <w:sz w:val="32"/>
          <w:szCs w:val="32"/>
        </w:rPr>
      </w:pPr>
      <w:r w:rsidRPr="00374245">
        <w:rPr>
          <w:rFonts w:ascii="仿宋_GB2312" w:eastAsia="仿宋_GB2312" w:hint="eastAsia"/>
          <w:sz w:val="32"/>
          <w:szCs w:val="32"/>
        </w:rPr>
        <w:t>3、订阅党员读物及学习资料费用支出27432.60元。其中，帮助全校各基层党组织订阅《党史博览》、《党课》、《党支部工作指导》、《党建文汇》等开展党员教育的报刊、资料支出23532.60元；购买十八届五中全会资料支出3900元。</w:t>
      </w:r>
    </w:p>
    <w:p w:rsidR="00374245" w:rsidRPr="00374245" w:rsidRDefault="00374245" w:rsidP="00374245">
      <w:pPr>
        <w:spacing w:line="520" w:lineRule="exact"/>
        <w:ind w:firstLineChars="200" w:firstLine="640"/>
        <w:rPr>
          <w:rFonts w:ascii="仿宋_GB2312" w:eastAsia="仿宋_GB2312"/>
          <w:sz w:val="32"/>
          <w:szCs w:val="32"/>
        </w:rPr>
      </w:pPr>
      <w:r w:rsidRPr="00374245">
        <w:rPr>
          <w:rFonts w:ascii="仿宋_GB2312" w:eastAsia="仿宋_GB2312" w:hint="eastAsia"/>
          <w:sz w:val="32"/>
          <w:szCs w:val="32"/>
        </w:rPr>
        <w:t>4、2015年度慰问生活困难教师党员和学生党员支出30800元。</w:t>
      </w:r>
    </w:p>
    <w:p w:rsidR="00374245" w:rsidRPr="00374245" w:rsidRDefault="00374245" w:rsidP="00374245">
      <w:pPr>
        <w:spacing w:line="520" w:lineRule="exact"/>
        <w:ind w:firstLineChars="200" w:firstLine="640"/>
        <w:rPr>
          <w:rFonts w:ascii="仿宋_GB2312" w:eastAsia="仿宋_GB2312"/>
          <w:sz w:val="32"/>
          <w:szCs w:val="32"/>
        </w:rPr>
      </w:pPr>
      <w:r w:rsidRPr="00374245">
        <w:rPr>
          <w:rFonts w:ascii="仿宋_GB2312" w:eastAsia="仿宋_GB2312" w:hint="eastAsia"/>
          <w:sz w:val="32"/>
          <w:szCs w:val="32"/>
        </w:rPr>
        <w:t>5、其他支出740元。支付党费账户银行管理费740元。</w:t>
      </w: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374245" w:rsidRPr="00374245" w:rsidRDefault="00374245" w:rsidP="00374245">
      <w:pPr>
        <w:spacing w:line="320" w:lineRule="exact"/>
        <w:ind w:leftChars="-171" w:left="-359" w:rightChars="15" w:right="31" w:firstLineChars="63" w:firstLine="177"/>
        <w:jc w:val="right"/>
        <w:rPr>
          <w:rFonts w:ascii="仿宋_GB2312" w:eastAsia="仿宋_GB2312"/>
          <w:b/>
          <w:sz w:val="28"/>
          <w:szCs w:val="28"/>
        </w:rPr>
      </w:pPr>
    </w:p>
    <w:p w:rsidR="0040403A" w:rsidRDefault="0040403A" w:rsidP="00C226D0">
      <w:pPr>
        <w:snapToGrid w:val="0"/>
        <w:spacing w:beforeLines="100" w:before="312" w:line="576" w:lineRule="exact"/>
        <w:rPr>
          <w:rFonts w:ascii="仿宋_GB2312" w:eastAsia="仿宋_GB2312"/>
          <w:sz w:val="32"/>
          <w:szCs w:val="32"/>
          <w:u w:val="single"/>
        </w:rPr>
      </w:pPr>
      <w:r>
        <w:rPr>
          <w:rFonts w:ascii="黑体" w:eastAsia="黑体" w:hint="eastAsia"/>
          <w:sz w:val="32"/>
          <w:szCs w:val="32"/>
          <w:u w:val="single"/>
        </w:rPr>
        <w:t xml:space="preserve">       </w:t>
      </w:r>
      <w:r>
        <w:rPr>
          <w:rFonts w:ascii="方正小标宋简体" w:eastAsia="方正小标宋简体" w:hAnsi="华文中宋" w:hint="eastAsia"/>
          <w:sz w:val="32"/>
          <w:szCs w:val="32"/>
          <w:u w:val="single"/>
        </w:rPr>
        <w:t xml:space="preserve"> </w:t>
      </w:r>
      <w:r>
        <w:rPr>
          <w:rFonts w:ascii="华文中宋" w:eastAsia="华文中宋" w:hAnsi="华文中宋" w:hint="eastAsia"/>
          <w:sz w:val="32"/>
          <w:szCs w:val="32"/>
          <w:u w:val="single"/>
        </w:rPr>
        <w:t xml:space="preserve">                </w:t>
      </w:r>
      <w:r>
        <w:rPr>
          <w:rFonts w:ascii="仿宋_GB2312" w:eastAsia="仿宋_GB2312" w:hint="eastAsia"/>
          <w:sz w:val="32"/>
          <w:szCs w:val="32"/>
          <w:u w:val="single"/>
        </w:rPr>
        <w:t xml:space="preserve">                               </w:t>
      </w:r>
    </w:p>
    <w:p w:rsidR="0040403A" w:rsidRDefault="0040403A" w:rsidP="0040403A">
      <w:pPr>
        <w:tabs>
          <w:tab w:val="left" w:pos="9000"/>
        </w:tabs>
        <w:snapToGrid w:val="0"/>
        <w:spacing w:line="576" w:lineRule="exact"/>
        <w:rPr>
          <w:rFonts w:ascii="仿宋_GB2312" w:eastAsia="仿宋_GB2312"/>
          <w:sz w:val="32"/>
          <w:szCs w:val="32"/>
          <w:u w:val="single"/>
        </w:rPr>
      </w:pPr>
      <w:r>
        <w:rPr>
          <w:rFonts w:ascii="仿宋_GB2312" w:eastAsia="仿宋_GB2312" w:hint="eastAsia"/>
          <w:color w:val="FFFFFF"/>
          <w:sz w:val="32"/>
          <w:szCs w:val="32"/>
          <w:u w:val="single" w:color="000000"/>
        </w:rPr>
        <w:t xml:space="preserve"> </w:t>
      </w:r>
      <w:r>
        <w:rPr>
          <w:rFonts w:ascii="华文仿宋" w:eastAsia="华文仿宋" w:hAnsi="华文仿宋" w:cs="华文仿宋" w:hint="eastAsia"/>
          <w:sz w:val="32"/>
          <w:szCs w:val="32"/>
          <w:u w:val="single"/>
        </w:rPr>
        <w:t>南阳理工学院党委组织部           2016年7月2</w:t>
      </w:r>
      <w:r w:rsidR="00374245">
        <w:rPr>
          <w:rFonts w:ascii="华文仿宋" w:eastAsia="华文仿宋" w:hAnsi="华文仿宋" w:cs="华文仿宋" w:hint="eastAsia"/>
          <w:sz w:val="32"/>
          <w:szCs w:val="32"/>
          <w:u w:val="single"/>
        </w:rPr>
        <w:t>8</w:t>
      </w:r>
      <w:r>
        <w:rPr>
          <w:rFonts w:ascii="华文仿宋" w:eastAsia="华文仿宋" w:hAnsi="华文仿宋" w:cs="华文仿宋" w:hint="eastAsia"/>
          <w:sz w:val="32"/>
          <w:szCs w:val="32"/>
          <w:u w:val="single"/>
        </w:rPr>
        <w:t>日印发</w:t>
      </w:r>
      <w:r>
        <w:rPr>
          <w:rFonts w:ascii="仿宋_GB2312" w:eastAsia="仿宋_GB2312" w:hint="eastAsia"/>
          <w:sz w:val="32"/>
          <w:szCs w:val="32"/>
          <w:u w:val="single"/>
        </w:rPr>
        <w:t xml:space="preserve">  </w:t>
      </w:r>
    </w:p>
    <w:p w:rsidR="0040403A" w:rsidRPr="0040403A" w:rsidRDefault="0040403A" w:rsidP="00AC3C13">
      <w:pPr>
        <w:spacing w:line="320" w:lineRule="exact"/>
        <w:ind w:leftChars="-171" w:left="-359" w:rightChars="15" w:right="31" w:firstLineChars="63" w:firstLine="177"/>
        <w:jc w:val="right"/>
        <w:rPr>
          <w:rFonts w:ascii="仿宋_GB2312" w:eastAsia="仿宋_GB2312"/>
          <w:b/>
          <w:sz w:val="28"/>
          <w:szCs w:val="28"/>
        </w:rPr>
      </w:pPr>
    </w:p>
    <w:sectPr w:rsidR="0040403A" w:rsidRPr="0040403A" w:rsidSect="007854B2">
      <w:headerReference w:type="default" r:id="rId9"/>
      <w:footerReference w:type="even" r:id="rId10"/>
      <w:footerReference w:type="default" r:id="rId11"/>
      <w:pgSz w:w="11906" w:h="16838" w:code="9"/>
      <w:pgMar w:top="1985" w:right="1361" w:bottom="1559"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4B" w:rsidRDefault="00A7044B">
      <w:r>
        <w:separator/>
      </w:r>
    </w:p>
  </w:endnote>
  <w:endnote w:type="continuationSeparator" w:id="0">
    <w:p w:rsidR="00A7044B" w:rsidRDefault="00A7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标宋">
    <w:altName w:val="宋体"/>
    <w:charset w:val="86"/>
    <w:family w:val="auto"/>
    <w:pitch w:val="variable"/>
    <w:sig w:usb0="00000003" w:usb1="080E0000" w:usb2="00000010" w:usb3="00000000" w:csb0="00040001" w:csb1="00000000"/>
  </w:font>
  <w:font w:name="方正大标宋简体">
    <w:altName w:val="宋体"/>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B5" w:rsidRDefault="00277411" w:rsidP="00122091">
    <w:pPr>
      <w:pStyle w:val="a4"/>
      <w:framePr w:wrap="around" w:vAnchor="text" w:hAnchor="margin" w:xAlign="center" w:y="1"/>
      <w:rPr>
        <w:rStyle w:val="a7"/>
      </w:rPr>
    </w:pPr>
    <w:r>
      <w:rPr>
        <w:rStyle w:val="a7"/>
      </w:rPr>
      <w:fldChar w:fldCharType="begin"/>
    </w:r>
    <w:r w:rsidR="00836BB5">
      <w:rPr>
        <w:rStyle w:val="a7"/>
      </w:rPr>
      <w:instrText xml:space="preserve">PAGE  </w:instrText>
    </w:r>
    <w:r>
      <w:rPr>
        <w:rStyle w:val="a7"/>
      </w:rPr>
      <w:fldChar w:fldCharType="end"/>
    </w:r>
  </w:p>
  <w:p w:rsidR="00836BB5" w:rsidRDefault="00836B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B5" w:rsidRDefault="00277411" w:rsidP="00122091">
    <w:pPr>
      <w:pStyle w:val="a4"/>
      <w:framePr w:wrap="around" w:vAnchor="text" w:hAnchor="margin" w:xAlign="center" w:y="1"/>
      <w:rPr>
        <w:rStyle w:val="a7"/>
      </w:rPr>
    </w:pPr>
    <w:r>
      <w:rPr>
        <w:rStyle w:val="a7"/>
      </w:rPr>
      <w:fldChar w:fldCharType="begin"/>
    </w:r>
    <w:r w:rsidR="00836BB5">
      <w:rPr>
        <w:rStyle w:val="a7"/>
      </w:rPr>
      <w:instrText xml:space="preserve">PAGE  </w:instrText>
    </w:r>
    <w:r>
      <w:rPr>
        <w:rStyle w:val="a7"/>
      </w:rPr>
      <w:fldChar w:fldCharType="separate"/>
    </w:r>
    <w:r w:rsidR="00C226D0">
      <w:rPr>
        <w:rStyle w:val="a7"/>
        <w:noProof/>
      </w:rPr>
      <w:t>2</w:t>
    </w:r>
    <w:r>
      <w:rPr>
        <w:rStyle w:val="a7"/>
      </w:rPr>
      <w:fldChar w:fldCharType="end"/>
    </w:r>
  </w:p>
  <w:p w:rsidR="00836BB5" w:rsidRDefault="00836BB5" w:rsidP="00C460A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4B" w:rsidRDefault="00A7044B">
      <w:r>
        <w:separator/>
      </w:r>
    </w:p>
  </w:footnote>
  <w:footnote w:type="continuationSeparator" w:id="0">
    <w:p w:rsidR="00A7044B" w:rsidRDefault="00A70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BB5" w:rsidRDefault="00836BB5" w:rsidP="00FA533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A0253"/>
    <w:multiLevelType w:val="singleLevel"/>
    <w:tmpl w:val="576A0253"/>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E5"/>
    <w:rsid w:val="000426D9"/>
    <w:rsid w:val="00055119"/>
    <w:rsid w:val="000622F9"/>
    <w:rsid w:val="00062A0E"/>
    <w:rsid w:val="00090E5E"/>
    <w:rsid w:val="000C1805"/>
    <w:rsid w:val="000F14D2"/>
    <w:rsid w:val="000F5751"/>
    <w:rsid w:val="00120B8C"/>
    <w:rsid w:val="00120CA6"/>
    <w:rsid w:val="001212D9"/>
    <w:rsid w:val="00122091"/>
    <w:rsid w:val="00154B07"/>
    <w:rsid w:val="00162E07"/>
    <w:rsid w:val="00183C9E"/>
    <w:rsid w:val="001B0F12"/>
    <w:rsid w:val="001B579C"/>
    <w:rsid w:val="002032AC"/>
    <w:rsid w:val="00235091"/>
    <w:rsid w:val="002531F7"/>
    <w:rsid w:val="0025329E"/>
    <w:rsid w:val="002573AA"/>
    <w:rsid w:val="00277411"/>
    <w:rsid w:val="00291526"/>
    <w:rsid w:val="002F646A"/>
    <w:rsid w:val="00311CED"/>
    <w:rsid w:val="00324219"/>
    <w:rsid w:val="00325F27"/>
    <w:rsid w:val="003347E0"/>
    <w:rsid w:val="003353C1"/>
    <w:rsid w:val="0034237C"/>
    <w:rsid w:val="00343BB4"/>
    <w:rsid w:val="00374245"/>
    <w:rsid w:val="003C3FF2"/>
    <w:rsid w:val="003F42E5"/>
    <w:rsid w:val="003F70E6"/>
    <w:rsid w:val="004033CC"/>
    <w:rsid w:val="0040403A"/>
    <w:rsid w:val="00473A7F"/>
    <w:rsid w:val="004906A8"/>
    <w:rsid w:val="004944B7"/>
    <w:rsid w:val="004A0FF9"/>
    <w:rsid w:val="004A7495"/>
    <w:rsid w:val="004B0BA1"/>
    <w:rsid w:val="004B4AC2"/>
    <w:rsid w:val="004C084D"/>
    <w:rsid w:val="004C23F3"/>
    <w:rsid w:val="004C42CF"/>
    <w:rsid w:val="00522B53"/>
    <w:rsid w:val="00550682"/>
    <w:rsid w:val="00551144"/>
    <w:rsid w:val="0056289E"/>
    <w:rsid w:val="005644E6"/>
    <w:rsid w:val="005917F0"/>
    <w:rsid w:val="005A4B8D"/>
    <w:rsid w:val="005C683D"/>
    <w:rsid w:val="005D3BCA"/>
    <w:rsid w:val="005D7BC1"/>
    <w:rsid w:val="005F38E9"/>
    <w:rsid w:val="00613375"/>
    <w:rsid w:val="00632BD0"/>
    <w:rsid w:val="006633B7"/>
    <w:rsid w:val="006949AD"/>
    <w:rsid w:val="006B7E88"/>
    <w:rsid w:val="006D1052"/>
    <w:rsid w:val="006F7254"/>
    <w:rsid w:val="00700959"/>
    <w:rsid w:val="007405F5"/>
    <w:rsid w:val="00747F22"/>
    <w:rsid w:val="00750525"/>
    <w:rsid w:val="00763989"/>
    <w:rsid w:val="007779F8"/>
    <w:rsid w:val="007854B2"/>
    <w:rsid w:val="007F273D"/>
    <w:rsid w:val="008202BE"/>
    <w:rsid w:val="0082180E"/>
    <w:rsid w:val="00836BB5"/>
    <w:rsid w:val="0084210E"/>
    <w:rsid w:val="00862951"/>
    <w:rsid w:val="00885FAD"/>
    <w:rsid w:val="008E0B43"/>
    <w:rsid w:val="008E5491"/>
    <w:rsid w:val="008F1327"/>
    <w:rsid w:val="009029D8"/>
    <w:rsid w:val="00907795"/>
    <w:rsid w:val="00915369"/>
    <w:rsid w:val="00932B2D"/>
    <w:rsid w:val="009566EC"/>
    <w:rsid w:val="0098597D"/>
    <w:rsid w:val="009B2564"/>
    <w:rsid w:val="009B5D76"/>
    <w:rsid w:val="009E23D2"/>
    <w:rsid w:val="009F2BA0"/>
    <w:rsid w:val="009F656D"/>
    <w:rsid w:val="009F796D"/>
    <w:rsid w:val="00A224C1"/>
    <w:rsid w:val="00A420F4"/>
    <w:rsid w:val="00A464D3"/>
    <w:rsid w:val="00A53853"/>
    <w:rsid w:val="00A55FD6"/>
    <w:rsid w:val="00A574A6"/>
    <w:rsid w:val="00A7044B"/>
    <w:rsid w:val="00AA1A77"/>
    <w:rsid w:val="00AA4844"/>
    <w:rsid w:val="00AC3C13"/>
    <w:rsid w:val="00AF2A37"/>
    <w:rsid w:val="00B17542"/>
    <w:rsid w:val="00B450AA"/>
    <w:rsid w:val="00B64926"/>
    <w:rsid w:val="00BB59D4"/>
    <w:rsid w:val="00BD5C8E"/>
    <w:rsid w:val="00BE055A"/>
    <w:rsid w:val="00C00BA4"/>
    <w:rsid w:val="00C226D0"/>
    <w:rsid w:val="00C2705B"/>
    <w:rsid w:val="00C460A2"/>
    <w:rsid w:val="00C5414E"/>
    <w:rsid w:val="00C54DA8"/>
    <w:rsid w:val="00C63EA5"/>
    <w:rsid w:val="00C74B60"/>
    <w:rsid w:val="00C81491"/>
    <w:rsid w:val="00C96E06"/>
    <w:rsid w:val="00CA5BB9"/>
    <w:rsid w:val="00CB243B"/>
    <w:rsid w:val="00CD1DDA"/>
    <w:rsid w:val="00D47CE6"/>
    <w:rsid w:val="00D77BFA"/>
    <w:rsid w:val="00DA27F3"/>
    <w:rsid w:val="00DE07AB"/>
    <w:rsid w:val="00E0049B"/>
    <w:rsid w:val="00E0241E"/>
    <w:rsid w:val="00E101E7"/>
    <w:rsid w:val="00E11D59"/>
    <w:rsid w:val="00E24339"/>
    <w:rsid w:val="00E344DD"/>
    <w:rsid w:val="00E47EE8"/>
    <w:rsid w:val="00E93C97"/>
    <w:rsid w:val="00EC7133"/>
    <w:rsid w:val="00ED0186"/>
    <w:rsid w:val="00ED751E"/>
    <w:rsid w:val="00EF7598"/>
    <w:rsid w:val="00F227B6"/>
    <w:rsid w:val="00F25DF6"/>
    <w:rsid w:val="00F42D78"/>
    <w:rsid w:val="00F4484A"/>
    <w:rsid w:val="00F64B5A"/>
    <w:rsid w:val="00F70E57"/>
    <w:rsid w:val="00F735D3"/>
    <w:rsid w:val="00F96CB4"/>
    <w:rsid w:val="00FA533D"/>
    <w:rsid w:val="00FB4A1C"/>
    <w:rsid w:val="00FC3BC4"/>
    <w:rsid w:val="00FD112A"/>
    <w:rsid w:val="00FF4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B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549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8E5491"/>
    <w:pPr>
      <w:tabs>
        <w:tab w:val="center" w:pos="4153"/>
        <w:tab w:val="right" w:pos="8306"/>
      </w:tabs>
      <w:snapToGrid w:val="0"/>
      <w:jc w:val="left"/>
    </w:pPr>
    <w:rPr>
      <w:sz w:val="18"/>
      <w:szCs w:val="18"/>
    </w:rPr>
  </w:style>
  <w:style w:type="table" w:styleId="a5">
    <w:name w:val="Table Grid"/>
    <w:basedOn w:val="a1"/>
    <w:rsid w:val="006633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4"/>
    <w:uiPriority w:val="99"/>
    <w:rsid w:val="00C460A2"/>
    <w:rPr>
      <w:kern w:val="2"/>
      <w:sz w:val="18"/>
      <w:szCs w:val="18"/>
    </w:rPr>
  </w:style>
  <w:style w:type="character" w:styleId="a6">
    <w:name w:val="Hyperlink"/>
    <w:basedOn w:val="a0"/>
    <w:rsid w:val="000622F9"/>
    <w:rPr>
      <w:color w:val="0000FF"/>
      <w:u w:val="single"/>
    </w:rPr>
  </w:style>
  <w:style w:type="character" w:styleId="a7">
    <w:name w:val="page number"/>
    <w:basedOn w:val="a0"/>
    <w:rsid w:val="007854B2"/>
  </w:style>
  <w:style w:type="paragraph" w:styleId="a8">
    <w:name w:val="Normal (Web)"/>
    <w:basedOn w:val="a"/>
    <w:unhideWhenUsed/>
    <w:rsid w:val="00AC3C13"/>
    <w:pPr>
      <w:widowControl/>
      <w:spacing w:before="100" w:beforeAutospacing="1" w:after="100" w:afterAutospacing="1"/>
      <w:jc w:val="left"/>
    </w:pPr>
    <w:rPr>
      <w:rFonts w:ascii="宋体" w:hAnsi="宋体" w:cs="宋体"/>
      <w:kern w:val="0"/>
      <w:sz w:val="24"/>
    </w:rPr>
  </w:style>
  <w:style w:type="paragraph" w:styleId="a9">
    <w:name w:val="Balloon Text"/>
    <w:basedOn w:val="a"/>
    <w:link w:val="Char0"/>
    <w:rsid w:val="004B0BA1"/>
    <w:rPr>
      <w:sz w:val="18"/>
      <w:szCs w:val="18"/>
    </w:rPr>
  </w:style>
  <w:style w:type="character" w:customStyle="1" w:styleId="Char0">
    <w:name w:val="批注框文本 Char"/>
    <w:basedOn w:val="a0"/>
    <w:link w:val="a9"/>
    <w:rsid w:val="004B0BA1"/>
    <w:rPr>
      <w:kern w:val="2"/>
      <w:sz w:val="18"/>
      <w:szCs w:val="18"/>
    </w:rPr>
  </w:style>
  <w:style w:type="paragraph" w:styleId="2">
    <w:name w:val="Body Text 2"/>
    <w:basedOn w:val="a"/>
    <w:link w:val="2Char"/>
    <w:rsid w:val="00E0241E"/>
    <w:pPr>
      <w:adjustRightInd w:val="0"/>
      <w:snapToGrid w:val="0"/>
      <w:spacing w:line="940" w:lineRule="exact"/>
      <w:jc w:val="center"/>
    </w:pPr>
    <w:rPr>
      <w:rFonts w:eastAsia="文星标宋"/>
      <w:color w:val="000000"/>
      <w:spacing w:val="10"/>
      <w:w w:val="78"/>
      <w:sz w:val="50"/>
      <w:szCs w:val="20"/>
    </w:rPr>
  </w:style>
  <w:style w:type="character" w:customStyle="1" w:styleId="2Char">
    <w:name w:val="正文文本 2 Char"/>
    <w:basedOn w:val="a0"/>
    <w:link w:val="2"/>
    <w:rsid w:val="00E0241E"/>
    <w:rPr>
      <w:rFonts w:eastAsia="文星标宋"/>
      <w:color w:val="000000"/>
      <w:spacing w:val="10"/>
      <w:w w:val="78"/>
      <w:kern w:val="2"/>
      <w:sz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B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5491"/>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8E5491"/>
    <w:pPr>
      <w:tabs>
        <w:tab w:val="center" w:pos="4153"/>
        <w:tab w:val="right" w:pos="8306"/>
      </w:tabs>
      <w:snapToGrid w:val="0"/>
      <w:jc w:val="left"/>
    </w:pPr>
    <w:rPr>
      <w:sz w:val="18"/>
      <w:szCs w:val="18"/>
    </w:rPr>
  </w:style>
  <w:style w:type="table" w:styleId="a5">
    <w:name w:val="Table Grid"/>
    <w:basedOn w:val="a1"/>
    <w:rsid w:val="006633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4"/>
    <w:uiPriority w:val="99"/>
    <w:rsid w:val="00C460A2"/>
    <w:rPr>
      <w:kern w:val="2"/>
      <w:sz w:val="18"/>
      <w:szCs w:val="18"/>
    </w:rPr>
  </w:style>
  <w:style w:type="character" w:styleId="a6">
    <w:name w:val="Hyperlink"/>
    <w:basedOn w:val="a0"/>
    <w:rsid w:val="000622F9"/>
    <w:rPr>
      <w:color w:val="0000FF"/>
      <w:u w:val="single"/>
    </w:rPr>
  </w:style>
  <w:style w:type="character" w:styleId="a7">
    <w:name w:val="page number"/>
    <w:basedOn w:val="a0"/>
    <w:rsid w:val="007854B2"/>
  </w:style>
  <w:style w:type="paragraph" w:styleId="a8">
    <w:name w:val="Normal (Web)"/>
    <w:basedOn w:val="a"/>
    <w:unhideWhenUsed/>
    <w:rsid w:val="00AC3C13"/>
    <w:pPr>
      <w:widowControl/>
      <w:spacing w:before="100" w:beforeAutospacing="1" w:after="100" w:afterAutospacing="1"/>
      <w:jc w:val="left"/>
    </w:pPr>
    <w:rPr>
      <w:rFonts w:ascii="宋体" w:hAnsi="宋体" w:cs="宋体"/>
      <w:kern w:val="0"/>
      <w:sz w:val="24"/>
    </w:rPr>
  </w:style>
  <w:style w:type="paragraph" w:styleId="a9">
    <w:name w:val="Balloon Text"/>
    <w:basedOn w:val="a"/>
    <w:link w:val="Char0"/>
    <w:rsid w:val="004B0BA1"/>
    <w:rPr>
      <w:sz w:val="18"/>
      <w:szCs w:val="18"/>
    </w:rPr>
  </w:style>
  <w:style w:type="character" w:customStyle="1" w:styleId="Char0">
    <w:name w:val="批注框文本 Char"/>
    <w:basedOn w:val="a0"/>
    <w:link w:val="a9"/>
    <w:rsid w:val="004B0BA1"/>
    <w:rPr>
      <w:kern w:val="2"/>
      <w:sz w:val="18"/>
      <w:szCs w:val="18"/>
    </w:rPr>
  </w:style>
  <w:style w:type="paragraph" w:styleId="2">
    <w:name w:val="Body Text 2"/>
    <w:basedOn w:val="a"/>
    <w:link w:val="2Char"/>
    <w:rsid w:val="00E0241E"/>
    <w:pPr>
      <w:adjustRightInd w:val="0"/>
      <w:snapToGrid w:val="0"/>
      <w:spacing w:line="940" w:lineRule="exact"/>
      <w:jc w:val="center"/>
    </w:pPr>
    <w:rPr>
      <w:rFonts w:eastAsia="文星标宋"/>
      <w:color w:val="000000"/>
      <w:spacing w:val="10"/>
      <w:w w:val="78"/>
      <w:sz w:val="50"/>
      <w:szCs w:val="20"/>
    </w:rPr>
  </w:style>
  <w:style w:type="character" w:customStyle="1" w:styleId="2Char">
    <w:name w:val="正文文本 2 Char"/>
    <w:basedOn w:val="a0"/>
    <w:link w:val="2"/>
    <w:rsid w:val="00E0241E"/>
    <w:rPr>
      <w:rFonts w:eastAsia="文星标宋"/>
      <w:color w:val="000000"/>
      <w:spacing w:val="10"/>
      <w:w w:val="78"/>
      <w:kern w:val="2"/>
      <w:sz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7464">
      <w:bodyDiv w:val="1"/>
      <w:marLeft w:val="0"/>
      <w:marRight w:val="0"/>
      <w:marTop w:val="0"/>
      <w:marBottom w:val="0"/>
      <w:divBdr>
        <w:top w:val="none" w:sz="0" w:space="0" w:color="auto"/>
        <w:left w:val="none" w:sz="0" w:space="0" w:color="auto"/>
        <w:bottom w:val="none" w:sz="0" w:space="0" w:color="auto"/>
        <w:right w:val="none" w:sz="0" w:space="0" w:color="auto"/>
      </w:divBdr>
    </w:div>
    <w:div w:id="847138942">
      <w:bodyDiv w:val="1"/>
      <w:marLeft w:val="0"/>
      <w:marRight w:val="0"/>
      <w:marTop w:val="0"/>
      <w:marBottom w:val="0"/>
      <w:divBdr>
        <w:top w:val="none" w:sz="0" w:space="0" w:color="auto"/>
        <w:left w:val="none" w:sz="0" w:space="0" w:color="auto"/>
        <w:bottom w:val="none" w:sz="0" w:space="0" w:color="auto"/>
        <w:right w:val="none" w:sz="0" w:space="0" w:color="auto"/>
      </w:divBdr>
    </w:div>
    <w:div w:id="14220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668.com/zcfw/etong_apply.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466</Words>
  <Characters>2658</Characters>
  <Application>Microsoft Office Word</Application>
  <DocSecurity>0</DocSecurity>
  <Lines>22</Lines>
  <Paragraphs>6</Paragraphs>
  <ScaleCrop>false</ScaleCrop>
  <Company>微软中国</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关于举办全市党外干部及少数民族干部培训班的通知</dc:title>
  <dc:creator>惠普用户</dc:creator>
  <cp:lastModifiedBy>微软用户</cp:lastModifiedBy>
  <cp:revision>2</cp:revision>
  <cp:lastPrinted>2016-06-23T11:23:00Z</cp:lastPrinted>
  <dcterms:created xsi:type="dcterms:W3CDTF">2016-08-11T08:45:00Z</dcterms:created>
  <dcterms:modified xsi:type="dcterms:W3CDTF">2016-08-11T08:45:00Z</dcterms:modified>
</cp:coreProperties>
</file>